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135</w:t>
        </w:r>
      </w:fldSimple>
      <w:fldSimple w:instr=" DOCPROPERTY  MtgTitle  \* MERGEFORMAT "/>
      <w:r>
        <w:rPr>
          <w:b/>
          <w:i/>
          <w:noProof/>
          <w:sz w:val="28"/>
        </w:rPr>
        <w:tab/>
      </w:r>
      <w:fldSimple w:instr=" DOCPROPERTY  Tdoc#  \* MERGEFORMAT ">
        <w:r w:rsidR="00E13F3D" w:rsidRPr="00E13F3D">
          <w:rPr>
            <w:b/>
            <w:i/>
            <w:noProof/>
            <w:sz w:val="28"/>
          </w:rPr>
          <w:t>S2-1909003</w:t>
        </w:r>
      </w:fldSimple>
    </w:p>
    <w:p w:rsidR="001E41F3" w:rsidRDefault="000B57C4" w:rsidP="005E2C44">
      <w:pPr>
        <w:pStyle w:val="CRCoverPage"/>
        <w:outlineLvl w:val="0"/>
        <w:rPr>
          <w:b/>
          <w:noProof/>
          <w:sz w:val="24"/>
        </w:rPr>
      </w:pPr>
      <w:fldSimple w:instr=" DOCPROPERTY  Location  \* MERGEFORMAT ">
        <w:r w:rsidR="003609EF" w:rsidRPr="00BA51D9">
          <w:rPr>
            <w:b/>
            <w:noProof/>
            <w:sz w:val="24"/>
          </w:rPr>
          <w:t>Split</w:t>
        </w:r>
      </w:fldSimple>
      <w:r w:rsidR="001E41F3">
        <w:rPr>
          <w:b/>
          <w:noProof/>
          <w:sz w:val="24"/>
        </w:rPr>
        <w:t xml:space="preserve">, </w:t>
      </w:r>
      <w:fldSimple w:instr=" DOCPROPERTY  Country  \* MERGEFORMAT ">
        <w:r w:rsidR="003609EF" w:rsidRPr="00BA51D9">
          <w:rPr>
            <w:b/>
            <w:noProof/>
            <w:sz w:val="24"/>
          </w:rPr>
          <w:t>Croatia</w:t>
        </w:r>
      </w:fldSimple>
      <w:r w:rsidR="001E41F3">
        <w:rPr>
          <w:b/>
          <w:noProof/>
          <w:sz w:val="24"/>
        </w:rPr>
        <w:t xml:space="preserve">, </w:t>
      </w:r>
      <w:fldSimple w:instr=" DOCPROPERTY  StartDate  \* MERGEFORMAT ">
        <w:r w:rsidR="003609EF" w:rsidRPr="00BA51D9">
          <w:rPr>
            <w:b/>
            <w:noProof/>
            <w:sz w:val="24"/>
          </w:rPr>
          <w:t>14th Oct 2019</w:t>
        </w:r>
      </w:fldSimple>
      <w:r w:rsidR="00547111">
        <w:rPr>
          <w:b/>
          <w:noProof/>
          <w:sz w:val="24"/>
        </w:rPr>
        <w:t xml:space="preserve"> - </w:t>
      </w:r>
      <w:fldSimple w:instr=" DOCPROPERTY  EndDate  \* MERGEFORMAT ">
        <w:r w:rsidR="003609EF" w:rsidRPr="00BA51D9">
          <w:rPr>
            <w:b/>
            <w:noProof/>
            <w:sz w:val="24"/>
          </w:rPr>
          <w:t>18th Oct 2019</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57C4"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B57C4" w:rsidP="00547111">
            <w:pPr>
              <w:pStyle w:val="CRCoverPage"/>
              <w:spacing w:after="0"/>
              <w:rPr>
                <w:noProof/>
              </w:rPr>
            </w:pPr>
            <w:fldSimple w:instr=" DOCPROPERTY  Cr#  \* MERGEFORMAT ">
              <w:r w:rsidR="00E13F3D" w:rsidRPr="00410371">
                <w:rPr>
                  <w:b/>
                  <w:noProof/>
                  <w:sz w:val="28"/>
                </w:rPr>
                <w:t>1710</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B57C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B57C4">
            <w:pPr>
              <w:pStyle w:val="CRCoverPage"/>
              <w:spacing w:after="0"/>
              <w:jc w:val="center"/>
              <w:rPr>
                <w:noProof/>
                <w:sz w:val="28"/>
              </w:rPr>
            </w:pPr>
            <w:fldSimple w:instr=" DOCPROPERTY  Version  \* MERGEFORMAT ">
              <w:r w:rsidR="00E13F3D" w:rsidRPr="00410371">
                <w:rPr>
                  <w:b/>
                  <w:noProof/>
                  <w:sz w:val="28"/>
                </w:rPr>
                <w:t>16.2.0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7172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B57C4">
            <w:pPr>
              <w:pStyle w:val="CRCoverPage"/>
              <w:spacing w:after="0"/>
              <w:ind w:left="100"/>
              <w:rPr>
                <w:noProof/>
              </w:rPr>
            </w:pPr>
            <w:fldSimple w:instr=" DOCPROPERTY  CrTitle  \* MERGEFORMAT ">
              <w:r w:rsidR="002640DD">
                <w:t>Clarifications to N26 and Idle Mode Mobility Procedures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B57C4">
            <w:pPr>
              <w:pStyle w:val="CRCoverPage"/>
              <w:spacing w:after="0"/>
              <w:ind w:left="100"/>
              <w:rPr>
                <w:noProof/>
              </w:rPr>
            </w:pPr>
            <w:fldSimple w:instr=" DOCPROPERTY  SourceIfWg  \* MERGEFORMAT ">
              <w:r w:rsidR="00E13F3D">
                <w:rPr>
                  <w:noProof/>
                </w:rPr>
                <w:t>Openet Telecom</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71727" w:rsidP="00547111">
            <w:pPr>
              <w:pStyle w:val="CRCoverPage"/>
              <w:spacing w:after="0"/>
              <w:ind w:left="100"/>
              <w:rPr>
                <w:noProof/>
              </w:rPr>
            </w:pPr>
            <w:r>
              <w:t>SA2</w:t>
            </w:r>
            <w:fldSimple w:instr=" DOCPROPERTY  SourceIfTsg  \* MERGEFORMAT "/>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B57C4">
            <w:pPr>
              <w:pStyle w:val="CRCoverPage"/>
              <w:spacing w:after="0"/>
              <w:ind w:left="100"/>
              <w:rPr>
                <w:noProof/>
              </w:rPr>
            </w:pPr>
            <w:fldSimple w:instr=" DOCPROPERTY  RelatedWis  \* MERGEFORMAT ">
              <w:r w:rsidR="00E13F3D">
                <w:rPr>
                  <w:noProof/>
                </w:rPr>
                <w:t>5GS_Ph1, TEI16</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B57C4">
            <w:pPr>
              <w:pStyle w:val="CRCoverPage"/>
              <w:spacing w:after="0"/>
              <w:ind w:left="100"/>
              <w:rPr>
                <w:noProof/>
              </w:rPr>
            </w:pPr>
            <w:fldSimple w:instr=" DOCPROPERTY  ResDate  \* MERGEFORMAT ">
              <w:r w:rsidR="00D24991">
                <w:rPr>
                  <w:noProof/>
                </w:rPr>
                <w:t>2019-09-30</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B57C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57C4">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bookmarkStart w:id="2" w:name="_GoBack"/>
        <w:bookmarkEnd w:id="2"/>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71727">
            <w:pPr>
              <w:pStyle w:val="CRCoverPage"/>
              <w:spacing w:after="0"/>
              <w:ind w:left="100"/>
              <w:rPr>
                <w:noProof/>
              </w:rPr>
            </w:pPr>
            <w:r w:rsidRPr="00267442">
              <w:rPr>
                <w:noProof/>
              </w:rPr>
              <w:t>There are currently inconsistencies between various parts of the specification (e.g., between section 4.11.1.2 “Handover procedures” and section 4.11.1.3 “Idle Mode Mobility procedures”)</w:t>
            </w:r>
            <w:r>
              <w:rPr>
                <w:noProof/>
              </w:rPr>
              <w:t>, and ommisions in other parts of the specification.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71727">
            <w:pPr>
              <w:pStyle w:val="CRCoverPage"/>
              <w:spacing w:after="0"/>
              <w:ind w:left="100"/>
              <w:rPr>
                <w:noProof/>
              </w:rPr>
            </w:pPr>
            <w:r w:rsidRPr="00267442">
              <w:rPr>
                <w:noProof/>
              </w:rPr>
              <w:t>This change relates to modifying the behaviour of the AMF so that it: (1) correctly terminates AM Policy associations and UE Policy associations; and (2) performs PCF selection and UE policy association.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71727">
            <w:pPr>
              <w:pStyle w:val="CRCoverPage"/>
              <w:spacing w:after="0"/>
              <w:ind w:left="100"/>
              <w:rPr>
                <w:noProof/>
              </w:rPr>
            </w:pPr>
            <w:r w:rsidRPr="00267442">
              <w:rPr>
                <w:noProof/>
              </w:rPr>
              <w:t>Ommision leads to less optimal implementations where sessions are not deleted in an orderly manner</w:t>
            </w:r>
            <w:r>
              <w:rPr>
                <w:noProof/>
              </w:rPr>
              <w:t xml:space="preserve">, and </w:t>
            </w:r>
            <w:r w:rsidRPr="00267442">
              <w:rPr>
                <w:noProof/>
              </w:rPr>
              <w:t>PCF selection and UE policy association</w:t>
            </w:r>
            <w:r>
              <w:rPr>
                <w:noProof/>
              </w:rPr>
              <w:t xml:space="preserve"> may be performed in a haphazzard manner</w:t>
            </w:r>
            <w:r w:rsidRPr="00267442">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71727">
            <w:pPr>
              <w:pStyle w:val="CRCoverPage"/>
              <w:spacing w:after="0"/>
              <w:ind w:left="100"/>
              <w:rPr>
                <w:noProof/>
              </w:rPr>
            </w:pPr>
            <w:r>
              <w:rPr>
                <w:noProof/>
              </w:rPr>
              <w:t>4.11.1.3.2, 4.11.1.3.3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1727">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172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172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71727" w:rsidRDefault="00971727" w:rsidP="00971727">
      <w:pPr>
        <w:pStyle w:val="Heading1"/>
      </w:pPr>
      <w:r>
        <w:lastRenderedPageBreak/>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639"/>
      </w:tblGrid>
      <w:tr w:rsidR="00971727" w:rsidRPr="00134408" w:rsidTr="005A0255">
        <w:tc>
          <w:tcPr>
            <w:tcW w:w="9639" w:type="dxa"/>
            <w:shd w:val="clear" w:color="auto" w:fill="FFFFCC"/>
            <w:vAlign w:val="center"/>
          </w:tcPr>
          <w:p w:rsidR="00971727" w:rsidRPr="00134408" w:rsidRDefault="00971727" w:rsidP="005A0255">
            <w:pPr>
              <w:jc w:val="center"/>
              <w:rPr>
                <w:rFonts w:ascii="Arial" w:hAnsi="Arial" w:cs="Arial"/>
                <w:b/>
                <w:bCs/>
                <w:sz w:val="28"/>
                <w:szCs w:val="28"/>
              </w:rPr>
            </w:pPr>
            <w:r w:rsidRPr="00134408">
              <w:rPr>
                <w:rFonts w:ascii="Arial" w:hAnsi="Arial" w:cs="Arial"/>
                <w:b/>
                <w:bCs/>
                <w:sz w:val="28"/>
                <w:szCs w:val="28"/>
                <w:lang w:eastAsia="zh-CN"/>
              </w:rPr>
              <w:t>First</w:t>
            </w:r>
            <w:r w:rsidRPr="00134408">
              <w:rPr>
                <w:rFonts w:ascii="Arial" w:hAnsi="Arial" w:cs="Arial"/>
                <w:b/>
                <w:bCs/>
                <w:sz w:val="28"/>
                <w:szCs w:val="28"/>
              </w:rPr>
              <w:t xml:space="preserve"> change</w:t>
            </w:r>
          </w:p>
        </w:tc>
      </w:tr>
    </w:tbl>
    <w:p w:rsidR="00971727" w:rsidRDefault="00971727" w:rsidP="00971727"/>
    <w:p w:rsidR="00971727" w:rsidRPr="00140E21" w:rsidRDefault="00971727" w:rsidP="00971727">
      <w:pPr>
        <w:pStyle w:val="Heading5"/>
        <w:rPr>
          <w:lang w:eastAsia="zh-CN"/>
        </w:rPr>
      </w:pPr>
      <w:bookmarkStart w:id="3" w:name="_Toc20204072"/>
      <w:r w:rsidRPr="00140E21">
        <w:rPr>
          <w:lang w:eastAsia="zh-CN"/>
        </w:rPr>
        <w:t>4.11.1.3.2</w:t>
      </w:r>
      <w:r w:rsidRPr="00140E21">
        <w:rPr>
          <w:lang w:eastAsia="zh-CN"/>
        </w:rPr>
        <w:tab/>
        <w:t>5GS to EPS Idle mode mobility using N26 interface</w:t>
      </w:r>
      <w:bookmarkEnd w:id="3"/>
    </w:p>
    <w:p w:rsidR="00971727" w:rsidRPr="00140E21" w:rsidRDefault="00971727" w:rsidP="00971727">
      <w:r w:rsidRPr="00140E21">
        <w:t>In case of network sharing the UE selects the target PLMN ID according to clause 5.18.3 of TS</w:t>
      </w:r>
      <w:r>
        <w:t> </w:t>
      </w:r>
      <w:r w:rsidRPr="00140E21">
        <w:t>23.501</w:t>
      </w:r>
      <w:r>
        <w:t> </w:t>
      </w:r>
      <w:r w:rsidRPr="00140E21">
        <w:t>[2].</w:t>
      </w:r>
    </w:p>
    <w:p w:rsidR="00971727" w:rsidRPr="00140E21" w:rsidRDefault="00971727" w:rsidP="00971727">
      <w:r w:rsidRPr="00140E21">
        <w:t>Clause 4.11.1.3.2 covers the case of idle mode mobility from 5GC to EPC. UE performs Tracking Area Update procedure in E-UTRA/EPS when it moves from NG-RAN/5GS to E-UTRA/EPS coverage area.</w:t>
      </w:r>
    </w:p>
    <w:p w:rsidR="00971727" w:rsidRPr="00140E21" w:rsidRDefault="00971727" w:rsidP="00971727">
      <w:pPr>
        <w:rPr>
          <w:rFonts w:eastAsia="Malgun Gothic"/>
        </w:rPr>
      </w:pPr>
      <w:r w:rsidRPr="00140E21">
        <w:rPr>
          <w:rFonts w:eastAsia="Malgun Gothic"/>
        </w:rPr>
        <w:t xml:space="preserve">The procedure involves a </w:t>
      </w:r>
      <w:r w:rsidRPr="00140E21">
        <w:t>Tracking Area Update</w:t>
      </w:r>
      <w:r w:rsidRPr="00140E21">
        <w:rPr>
          <w:rFonts w:eastAsia="Malgun Gothic"/>
        </w:rPr>
        <w:t xml:space="preserve"> to EPC and setup of default EPS bearer and dedicated bearers in EPC in steps 1-11 and re-activation, if required.</w:t>
      </w:r>
    </w:p>
    <w:bookmarkStart w:id="4" w:name="_MON_1592665529"/>
    <w:bookmarkEnd w:id="4"/>
    <w:p w:rsidR="00971727" w:rsidRPr="00140E21" w:rsidRDefault="00971727" w:rsidP="00971727">
      <w:pPr>
        <w:pStyle w:val="TH"/>
      </w:pPr>
      <w:r w:rsidRPr="00140E21">
        <w:object w:dxaOrig="9668" w:dyaOrig="73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366pt" o:ole="">
            <v:imagedata r:id="rId13" o:title=""/>
          </v:shape>
          <o:OLEObject Type="Embed" ProgID="Word.Picture.8" ShapeID="_x0000_i1025" DrawAspect="Content" ObjectID="_1631710567" r:id="rId14"/>
        </w:object>
      </w:r>
    </w:p>
    <w:p w:rsidR="00971727" w:rsidRPr="00140E21" w:rsidRDefault="00971727" w:rsidP="00971727">
      <w:pPr>
        <w:pStyle w:val="TF"/>
      </w:pPr>
      <w:r w:rsidRPr="00140E21">
        <w:t>Figure 4.11.1.3.2-1: 5GS to EPS Idle mode mobility using N26 interface</w:t>
      </w:r>
    </w:p>
    <w:p w:rsidR="00971727" w:rsidRPr="00140E21" w:rsidRDefault="00971727" w:rsidP="00971727">
      <w:pPr>
        <w:pStyle w:val="B1"/>
        <w:rPr>
          <w:lang w:eastAsia="zh-CN"/>
        </w:rPr>
      </w:pPr>
      <w:r w:rsidRPr="00140E21">
        <w:rPr>
          <w:lang w:eastAsia="zh-CN"/>
        </w:rPr>
        <w:t>The TAU procedure in TS</w:t>
      </w:r>
      <w:r>
        <w:rPr>
          <w:lang w:eastAsia="zh-CN"/>
        </w:rPr>
        <w:t> </w:t>
      </w:r>
      <w:r w:rsidRPr="00140E21">
        <w:rPr>
          <w:lang w:eastAsia="zh-CN"/>
        </w:rPr>
        <w:t>23.401</w:t>
      </w:r>
      <w:r>
        <w:rPr>
          <w:lang w:eastAsia="zh-CN"/>
        </w:rPr>
        <w:t> </w:t>
      </w:r>
      <w:r w:rsidRPr="00140E21">
        <w:rPr>
          <w:lang w:eastAsia="zh-CN"/>
        </w:rPr>
        <w:t>[13] is used with the following 5GS interaction:</w:t>
      </w:r>
    </w:p>
    <w:p w:rsidR="00971727" w:rsidRPr="00140E21" w:rsidRDefault="00971727" w:rsidP="00971727">
      <w:pPr>
        <w:pStyle w:val="B1"/>
      </w:pPr>
      <w:r w:rsidRPr="00140E21">
        <w:t>1.</w:t>
      </w:r>
      <w:r w:rsidRPr="00140E21">
        <w:tab/>
        <w:t>Step 1 from clause 5.3.3.1 (Tracking Area Update procedure with Serving GW change) in TS</w:t>
      </w:r>
      <w:r>
        <w:t> </w:t>
      </w:r>
      <w:r w:rsidRPr="00140E21">
        <w:t>23.401</w:t>
      </w:r>
      <w:r>
        <w:t> </w:t>
      </w:r>
      <w:r w:rsidRPr="00140E21">
        <w:t>[13].</w:t>
      </w:r>
    </w:p>
    <w:p w:rsidR="00971727" w:rsidRPr="00140E21" w:rsidRDefault="00971727" w:rsidP="00971727">
      <w:pPr>
        <w:pStyle w:val="B1"/>
      </w:pPr>
      <w:r w:rsidRPr="00140E21">
        <w:t>2.</w:t>
      </w:r>
      <w:r w:rsidRPr="00140E21">
        <w:tab/>
        <w:t>Step 2 from clause 5.3.3.1 (Tracking Area Update procedure with Serving GW change) in TS</w:t>
      </w:r>
      <w:r>
        <w:t> </w:t>
      </w:r>
      <w:r w:rsidRPr="00140E21">
        <w:t>23.401</w:t>
      </w:r>
      <w:r>
        <w:t> </w:t>
      </w:r>
      <w:r w:rsidRPr="00140E21">
        <w:t>[13] with the modification captured in clause 4.11.1.5.3.</w:t>
      </w:r>
    </w:p>
    <w:p w:rsidR="00971727" w:rsidRPr="00140E21" w:rsidRDefault="00971727" w:rsidP="00971727">
      <w:pPr>
        <w:pStyle w:val="B1"/>
        <w:rPr>
          <w:lang w:eastAsia="zh-CN"/>
        </w:rPr>
      </w:pPr>
      <w:r w:rsidRPr="00140E21">
        <w:rPr>
          <w:lang w:eastAsia="zh-CN"/>
        </w:rPr>
        <w:t>3-4.</w:t>
      </w:r>
      <w:r w:rsidRPr="00140E21">
        <w:rPr>
          <w:lang w:eastAsia="zh-CN"/>
        </w:rPr>
        <w:tab/>
        <w:t>Steps 3-4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w:t>
      </w:r>
    </w:p>
    <w:p w:rsidR="00971727" w:rsidRPr="00140E21" w:rsidRDefault="00971727" w:rsidP="00971727">
      <w:pPr>
        <w:pStyle w:val="B1"/>
      </w:pPr>
      <w:r w:rsidRPr="00140E21">
        <w:rPr>
          <w:lang w:eastAsia="zh-CN"/>
        </w:rPr>
        <w:t>5a.</w:t>
      </w:r>
      <w:r w:rsidRPr="00140E21">
        <w:rPr>
          <w:lang w:eastAsia="zh-CN"/>
        </w:rPr>
        <w:tab/>
      </w:r>
      <w:r w:rsidRPr="00140E21">
        <w:t xml:space="preserve">The AMF verifies the integrity of the TAU request message and requests the PGW-C+SMF to provide SM Context by using </w:t>
      </w:r>
      <w:proofErr w:type="spellStart"/>
      <w:r w:rsidRPr="00140E21">
        <w:t>Nsmf_PDUSession_ContextRequest</w:t>
      </w:r>
      <w:proofErr w:type="spellEnd"/>
      <w:r w:rsidRPr="00140E21">
        <w:t xml:space="preserve"> that also includes the mapped EPS Bearer Contexts. </w:t>
      </w:r>
      <w:r w:rsidRPr="00140E21">
        <w:rPr>
          <w:lang w:eastAsia="zh-CN"/>
        </w:rPr>
        <w:t xml:space="preserve">The </w:t>
      </w:r>
      <w:r w:rsidRPr="00140E21">
        <w:rPr>
          <w:lang w:eastAsia="zh-CN"/>
        </w:rPr>
        <w:lastRenderedPageBreak/>
        <w:t xml:space="preserve">AMF provides the target MME capability to SMF in the request to allow the SMF to determine whether to include EPS Bearer context for Ethernet PDN type or non-IP PDN Type or not. </w:t>
      </w:r>
      <w:r w:rsidRPr="00140E21">
        <w:t>This step is performed with all the PGW-C+SMFs corresponding to PDU Sessions of the UE which are associated with 3GPP access and have EBI(s) allocated to them</w:t>
      </w:r>
      <w:r w:rsidRPr="00140E21">
        <w:rPr>
          <w:lang w:eastAsia="zh-CN"/>
        </w:rPr>
        <w:t>.</w:t>
      </w:r>
      <w:r w:rsidRPr="00140E21">
        <w:t xml:space="preserve"> In this step, if the AMF correctly validates the UE, then the AMF starts a timer.</w:t>
      </w:r>
    </w:p>
    <w:p w:rsidR="00971727" w:rsidRPr="00140E21" w:rsidRDefault="00971727" w:rsidP="00971727">
      <w:pPr>
        <w:pStyle w:val="NO"/>
      </w:pPr>
      <w:r w:rsidRPr="00140E21">
        <w:rPr>
          <w:lang w:eastAsia="zh-CN"/>
        </w:rPr>
        <w:t>NOTE 1:</w:t>
      </w:r>
      <w:r w:rsidRPr="00140E21">
        <w:rPr>
          <w:lang w:eastAsia="zh-CN"/>
        </w:rPr>
        <w:tab/>
        <w:t>The AMF knows the MME capability to support Ethernet PDN Type and/or non-IP PDN type or not through local configuration.</w:t>
      </w:r>
    </w:p>
    <w:p w:rsidR="00971727" w:rsidRPr="00140E21" w:rsidRDefault="00971727" w:rsidP="00971727">
      <w:pPr>
        <w:pStyle w:val="B1"/>
        <w:rPr>
          <w:lang w:eastAsia="zh-CN"/>
        </w:rPr>
      </w:pPr>
      <w:r w:rsidRPr="00140E21">
        <w:rPr>
          <w:lang w:eastAsia="zh-CN"/>
        </w:rPr>
        <w:t>5b.</w:t>
      </w:r>
      <w:r w:rsidRPr="00140E21">
        <w:rPr>
          <w:lang w:eastAsia="zh-CN"/>
        </w:rPr>
        <w:tab/>
        <w:t>For Non-roaming or roaming with local breakout scenario, if CN Tunnel Info is allocated by the PGW-U+UPF, the SMF sends N4 Session Modification Request to PGW-U+UPF to establish the tunnel for each EPS bearers, and PGW-U+UPF provides the PGW-U Tunnel Info for each EPS bearers to PGW-C+SMF.</w:t>
      </w:r>
    </w:p>
    <w:p w:rsidR="00971727" w:rsidRPr="00140E21" w:rsidRDefault="00971727" w:rsidP="00971727">
      <w:pPr>
        <w:pStyle w:val="NO"/>
        <w:rPr>
          <w:lang w:eastAsia="zh-CN"/>
        </w:rPr>
      </w:pPr>
      <w:r w:rsidRPr="00140E21">
        <w:rPr>
          <w:lang w:eastAsia="zh-CN"/>
        </w:rPr>
        <w:t>NOTE2:</w:t>
      </w:r>
      <w:r w:rsidRPr="00140E21">
        <w:rPr>
          <w:lang w:eastAsia="zh-CN"/>
        </w:rPr>
        <w:tab/>
        <w:t>In home routed roaming case, the CN Tunnel Info for each EPS bearer has been prepared by the PGW-C+SMF and provided to the V-SMF as specified in clause 4.11.1.4.1.</w:t>
      </w:r>
    </w:p>
    <w:p w:rsidR="00971727" w:rsidRPr="00140E21" w:rsidRDefault="00971727" w:rsidP="00971727">
      <w:pPr>
        <w:pStyle w:val="B1"/>
        <w:rPr>
          <w:lang w:eastAsia="zh-CN"/>
        </w:rPr>
      </w:pPr>
      <w:r w:rsidRPr="00140E21">
        <w:rPr>
          <w:lang w:eastAsia="zh-CN"/>
        </w:rPr>
        <w:t>5c.</w:t>
      </w:r>
      <w:r w:rsidRPr="00140E21">
        <w:rPr>
          <w:lang w:eastAsia="zh-CN"/>
        </w:rPr>
        <w:tab/>
        <w:t xml:space="preserve">For PDU Sessions that are anchored a UPF, the SMF returns mapped EPS bearer contexts, which includes PGW-C control plane tunnel information of the PDN connection corresponding to the PDU session, EBI for each EPS bearer, PGW-U tunnel information for each EPS bearer, and EPS </w:t>
      </w:r>
      <w:proofErr w:type="spellStart"/>
      <w:r w:rsidRPr="00140E21">
        <w:rPr>
          <w:lang w:eastAsia="zh-CN"/>
        </w:rPr>
        <w:t>QoS</w:t>
      </w:r>
      <w:proofErr w:type="spellEnd"/>
      <w:r w:rsidRPr="00140E21">
        <w:rPr>
          <w:lang w:eastAsia="zh-CN"/>
        </w:rPr>
        <w:t xml:space="preserve"> parameters for each EPS bearer. For PDU Sessions with PDU Session Type Ethernet, if the UE and target MME supports Ethernet PDN type, the SMF provides SM Context for Ethernet PDN Type, otherwise if the UE or target MME does not support Ethernet Type but support non-IP Type, the SMF provides SM Context for non-IP PDN Type. For PDU Sessions with PDU Session Type Unstructured, the SMF provides SM Context for non-IP PDN Type.</w:t>
      </w:r>
    </w:p>
    <w:p w:rsidR="00971727" w:rsidRPr="00140E21" w:rsidRDefault="00971727" w:rsidP="00971727">
      <w:pPr>
        <w:pStyle w:val="B1"/>
      </w:pPr>
      <w:r w:rsidRPr="00140E21">
        <w:tab/>
        <w:t>For PDU Sessions that are anchored at an NEF, the SMF returns an SCEF+NEF ID and an EBI for each PDN connection corresponding to a PDU Session.</w:t>
      </w:r>
    </w:p>
    <w:p w:rsidR="00971727" w:rsidRPr="00140E21" w:rsidRDefault="00971727" w:rsidP="00971727">
      <w:pPr>
        <w:pStyle w:val="B1"/>
      </w:pPr>
      <w:r w:rsidRPr="00140E21">
        <w:tab/>
        <w:t xml:space="preserve">If the PGW-C+SMF has marked that the status of one or more </w:t>
      </w:r>
      <w:proofErr w:type="spellStart"/>
      <w:r w:rsidRPr="00140E21">
        <w:t>QoS</w:t>
      </w:r>
      <w:proofErr w:type="spellEnd"/>
      <w:r w:rsidRPr="00140E21">
        <w:t xml:space="preserve"> Flows are deleted in the 5GC but not synchronized with the UE yet according to clause 4.3.3.2, the PGW-C+SMF does not return to the AMF the EPS context(s) if all its associated </w:t>
      </w:r>
      <w:proofErr w:type="spellStart"/>
      <w:r w:rsidRPr="00140E21">
        <w:t>QoS</w:t>
      </w:r>
      <w:proofErr w:type="spellEnd"/>
      <w:r w:rsidRPr="00140E21">
        <w:t xml:space="preserve"> Flows are marked as deleted, that is, the PGW-C+SMF returns to the AMF the EPS bearer contexts mapped from </w:t>
      </w:r>
      <w:proofErr w:type="spellStart"/>
      <w:r w:rsidRPr="00140E21">
        <w:t>QoS</w:t>
      </w:r>
      <w:proofErr w:type="spellEnd"/>
      <w:r w:rsidRPr="00140E21">
        <w:t xml:space="preserve"> Flows where at least one of the </w:t>
      </w:r>
      <w:proofErr w:type="spellStart"/>
      <w:r w:rsidRPr="00140E21">
        <w:t>QoS</w:t>
      </w:r>
      <w:proofErr w:type="spellEnd"/>
      <w:r w:rsidRPr="00140E21">
        <w:t xml:space="preserve"> Flow for the EPS bearer is not marked as deleted.</w:t>
      </w:r>
    </w:p>
    <w:p w:rsidR="00971727" w:rsidRPr="00140E21" w:rsidRDefault="00971727" w:rsidP="00971727">
      <w:pPr>
        <w:pStyle w:val="B1"/>
        <w:rPr>
          <w:lang w:eastAsia="zh-CN"/>
        </w:rPr>
      </w:pPr>
      <w:r w:rsidRPr="00140E21">
        <w:t>6.</w:t>
      </w:r>
      <w:r w:rsidRPr="00140E21">
        <w:tab/>
        <w:t xml:space="preserve">The AMF responds with a Context Response message carrying mapped MM context (including mapped security context), Return preferred and SM EPS UE Context (default and dedicated GBR bearers) to the MME. </w:t>
      </w:r>
      <w:r w:rsidRPr="00140E21">
        <w:rPr>
          <w:lang w:eastAsia="zh-CN"/>
        </w:rPr>
        <w:t>If the verification of the integrity protection fails, the AMF returns an appropriate error cause. Return preferred is an optional indication by the AMF of a preferred return of the UE to the 5GS PLMN at a later access change to a 5GS shared network. The AMF may start an implementation specific (guard) timer for the UE context.</w:t>
      </w:r>
    </w:p>
    <w:p w:rsidR="00971727" w:rsidRPr="00140E21" w:rsidRDefault="00971727" w:rsidP="00971727">
      <w:pPr>
        <w:pStyle w:val="B1"/>
        <w:rPr>
          <w:rFonts w:eastAsia="SimSun"/>
          <w:lang w:eastAsia="zh-CN"/>
        </w:rPr>
      </w:pPr>
      <w:r w:rsidRPr="00140E21">
        <w:rPr>
          <w:rFonts w:eastAsia="SimSun"/>
          <w:lang w:eastAsia="zh-CN"/>
        </w:rPr>
        <w:tab/>
        <w:t>From the received context and the Tracking Area indicated by the RAN, the MME can determine whether the UE is performing Inter-RAT mobility to or from NB-</w:t>
      </w:r>
      <w:proofErr w:type="spellStart"/>
      <w:r w:rsidRPr="00140E21">
        <w:rPr>
          <w:rFonts w:eastAsia="SimSun"/>
          <w:lang w:eastAsia="zh-CN"/>
        </w:rPr>
        <w:t>IoT</w:t>
      </w:r>
      <w:proofErr w:type="spellEnd"/>
      <w:r w:rsidRPr="00140E21">
        <w:rPr>
          <w:rFonts w:eastAsia="SimSun"/>
          <w:lang w:eastAsia="zh-CN"/>
        </w:rPr>
        <w:t>.</w:t>
      </w:r>
    </w:p>
    <w:p w:rsidR="00971727" w:rsidRPr="00140E21" w:rsidRDefault="00971727" w:rsidP="00971727">
      <w:pPr>
        <w:pStyle w:val="B1"/>
        <w:rPr>
          <w:rFonts w:eastAsia="SimSun"/>
          <w:lang w:eastAsia="zh-CN"/>
        </w:rPr>
      </w:pPr>
      <w:r w:rsidRPr="00140E21">
        <w:rPr>
          <w:rFonts w:eastAsia="SimSun"/>
          <w:lang w:eastAsia="zh-CN"/>
        </w:rPr>
        <w:t>7 - 14.</w:t>
      </w:r>
      <w:r w:rsidRPr="00140E21">
        <w:rPr>
          <w:rFonts w:eastAsia="SimSun"/>
          <w:lang w:eastAsia="zh-CN"/>
        </w:rPr>
        <w:tab/>
        <w:t>Steps 6-12 from clause 5.3.3.1 (Tracking Area Update procedure with Serving GW change) in TS</w:t>
      </w:r>
      <w:r>
        <w:rPr>
          <w:rFonts w:eastAsia="SimSun"/>
          <w:lang w:eastAsia="zh-CN"/>
        </w:rPr>
        <w:t> </w:t>
      </w:r>
      <w:r w:rsidRPr="00140E21">
        <w:rPr>
          <w:rFonts w:eastAsia="SimSun"/>
          <w:lang w:eastAsia="zh-CN"/>
        </w:rPr>
        <w:t>23.401</w:t>
      </w:r>
      <w:r>
        <w:rPr>
          <w:rFonts w:eastAsia="SimSun"/>
          <w:lang w:eastAsia="zh-CN"/>
        </w:rPr>
        <w:t> </w:t>
      </w:r>
      <w:r w:rsidRPr="00140E21">
        <w:rPr>
          <w:rFonts w:eastAsia="SimSun"/>
          <w:lang w:eastAsia="zh-CN"/>
        </w:rPr>
        <w:t>[13] are performed with following addition and modification:</w:t>
      </w:r>
    </w:p>
    <w:p w:rsidR="00971727" w:rsidRPr="00140E21" w:rsidRDefault="00971727" w:rsidP="00971727">
      <w:pPr>
        <w:pStyle w:val="B1"/>
      </w:pPr>
      <w:r w:rsidRPr="00140E21">
        <w:rPr>
          <w:rFonts w:eastAsia="SimSun"/>
          <w:lang w:eastAsia="zh-CN"/>
        </w:rPr>
        <w:tab/>
        <w:t xml:space="preserve">In the step 10, </w:t>
      </w:r>
      <w:r w:rsidRPr="00140E21">
        <w:t xml:space="preserve">If the </w:t>
      </w:r>
      <w:proofErr w:type="spellStart"/>
      <w:r w:rsidRPr="00140E21">
        <w:t>QoS</w:t>
      </w:r>
      <w:proofErr w:type="spellEnd"/>
      <w:r w:rsidRPr="00140E21">
        <w:t xml:space="preserve"> Flow associated with the default </w:t>
      </w:r>
      <w:proofErr w:type="spellStart"/>
      <w:r w:rsidRPr="00140E21">
        <w:t>QoS</w:t>
      </w:r>
      <w:proofErr w:type="spellEnd"/>
      <w:r w:rsidRPr="00140E21">
        <w:t xml:space="preserve"> rule has an EPS Bearer ID assigned, the PGW-C+SMF keeps the PDU Session (PDN connection) and for the remaining </w:t>
      </w:r>
      <w:proofErr w:type="spellStart"/>
      <w:r w:rsidRPr="00140E21">
        <w:t>QoS</w:t>
      </w:r>
      <w:proofErr w:type="spellEnd"/>
      <w:r w:rsidRPr="00140E21">
        <w:t xml:space="preserve"> Flows that do not have EPS bearer ID(s) assigned, the PGW-C+SMF deletes the PCC rule(s) associated with those </w:t>
      </w:r>
      <w:proofErr w:type="spellStart"/>
      <w:r w:rsidRPr="00140E21">
        <w:t>QoS</w:t>
      </w:r>
      <w:proofErr w:type="spellEnd"/>
      <w:r w:rsidRPr="00140E21">
        <w:t xml:space="preserve"> Flows and informs the PCF about the removed PCC rule(s).</w:t>
      </w:r>
    </w:p>
    <w:p w:rsidR="00971727" w:rsidRPr="00140E21" w:rsidRDefault="00971727" w:rsidP="00971727">
      <w:pPr>
        <w:pStyle w:val="B2"/>
        <w:rPr>
          <w:rFonts w:eastAsia="SimSun"/>
          <w:lang w:eastAsia="zh-CN"/>
        </w:rPr>
      </w:pPr>
      <w:r w:rsidRPr="00140E21">
        <w:rPr>
          <w:rFonts w:eastAsia="SimSun"/>
          <w:lang w:eastAsia="zh-CN"/>
        </w:rPr>
        <w:tab/>
        <w:t xml:space="preserve">In the step 11, the PGW-C+SMF requests the PGW-U+UPF to establish the tunnel for each EPS bearer by providing SGW-U Tunnel Info, and PGW-U Tunnel Info if the PGW-U Tunnel Info is allocated by the PGW-C+SMF. If the DL data is buffered in the PGW-C+SMF, the PGW-C+SMF </w:t>
      </w:r>
      <w:proofErr w:type="gramStart"/>
      <w:r w:rsidRPr="00140E21">
        <w:rPr>
          <w:rFonts w:eastAsia="SimSun"/>
          <w:lang w:eastAsia="zh-CN"/>
        </w:rPr>
        <w:t>forwards</w:t>
      </w:r>
      <w:proofErr w:type="gramEnd"/>
      <w:r w:rsidRPr="00140E21">
        <w:rPr>
          <w:rFonts w:eastAsia="SimSun"/>
          <w:lang w:eastAsia="zh-CN"/>
        </w:rPr>
        <w:t xml:space="preserve"> the buffered data to the PGW-U+UPF and the data is delivered to S-GW. If the DL data is buffered in the PGW-U+UPF, the data is delivered to the S-GW.</w:t>
      </w:r>
    </w:p>
    <w:p w:rsidR="00971727" w:rsidRPr="00140E21" w:rsidRDefault="00971727" w:rsidP="00971727">
      <w:pPr>
        <w:pStyle w:val="B2"/>
      </w:pPr>
      <w:r w:rsidRPr="00140E21">
        <w:tab/>
        <w:t>In step 10, the PGW-C+SMF may need to report some subscribed event to the PCF by performing an SMF initiated SM Policy Association Modification procedure as defined in clause 4.16.5.</w:t>
      </w:r>
    </w:p>
    <w:p w:rsidR="00971727" w:rsidRPr="00140E21" w:rsidRDefault="00971727" w:rsidP="00971727">
      <w:pPr>
        <w:pStyle w:val="B2"/>
        <w:rPr>
          <w:rFonts w:eastAsia="SimSun"/>
          <w:lang w:eastAsia="zh-CN"/>
        </w:rPr>
      </w:pPr>
      <w:r w:rsidRPr="00140E21">
        <w:tab/>
        <w:t>Step 9a from clause 5.3.3.1 (Tracking Area Update procedure with Serving GW change) in TS</w:t>
      </w:r>
      <w:r>
        <w:t> </w:t>
      </w:r>
      <w:r w:rsidRPr="00140E21">
        <w:t>23.401</w:t>
      </w:r>
      <w:r>
        <w:t> </w:t>
      </w:r>
      <w:r w:rsidRPr="00140E21">
        <w:t>[13] with the modification captured in clause 4.11.1.5.3</w:t>
      </w:r>
    </w:p>
    <w:p w:rsidR="00971727" w:rsidRPr="00140E21" w:rsidRDefault="00971727" w:rsidP="00971727">
      <w:pPr>
        <w:pStyle w:val="B1"/>
        <w:rPr>
          <w:rFonts w:eastAsia="SimSun"/>
          <w:lang w:eastAsia="zh-CN"/>
        </w:rPr>
      </w:pPr>
      <w:r w:rsidRPr="00140E21">
        <w:rPr>
          <w:rFonts w:eastAsia="SimSun"/>
          <w:lang w:eastAsia="zh-CN"/>
        </w:rPr>
        <w:tab/>
        <w:t>If the SCEF connection is to be established, the steps 9-13 are replaced with the steps 2-3 from clause 5.13.1.2 of TS</w:t>
      </w:r>
      <w:r>
        <w:rPr>
          <w:rFonts w:eastAsia="SimSun"/>
          <w:lang w:eastAsia="zh-CN"/>
        </w:rPr>
        <w:t> </w:t>
      </w:r>
      <w:r w:rsidRPr="00140E21">
        <w:rPr>
          <w:rFonts w:eastAsia="SimSun"/>
          <w:lang w:eastAsia="zh-CN"/>
        </w:rPr>
        <w:t>23.682</w:t>
      </w:r>
      <w:r>
        <w:rPr>
          <w:rFonts w:eastAsia="SimSun"/>
          <w:lang w:eastAsia="zh-CN"/>
        </w:rPr>
        <w:t> </w:t>
      </w:r>
      <w:r w:rsidRPr="00140E21">
        <w:rPr>
          <w:rFonts w:eastAsia="SimSun"/>
          <w:lang w:eastAsia="zh-CN"/>
        </w:rPr>
        <w:t>[23]. The SCEF+NEF ID and the EBI received from the AMF are included in the Create SCEF Connection Request.</w:t>
      </w:r>
    </w:p>
    <w:p w:rsidR="00971727" w:rsidRDefault="00971727" w:rsidP="00971727">
      <w:pPr>
        <w:pStyle w:val="B1"/>
        <w:rPr>
          <w:ins w:id="5" w:author="Cameron Ross Dunne" w:date="2019-10-04T15:58:00Z"/>
          <w:rFonts w:eastAsia="SimSun"/>
          <w:lang w:eastAsia="zh-CN"/>
        </w:rPr>
      </w:pPr>
      <w:r w:rsidRPr="00140E21">
        <w:rPr>
          <w:rFonts w:eastAsia="SimSun"/>
          <w:lang w:eastAsia="zh-CN"/>
        </w:rPr>
        <w:lastRenderedPageBreak/>
        <w:t>15a.</w:t>
      </w:r>
      <w:r w:rsidRPr="00140E21">
        <w:rPr>
          <w:rFonts w:eastAsia="SimSun"/>
          <w:lang w:eastAsia="zh-CN"/>
        </w:rPr>
        <w:tab/>
        <w:t xml:space="preserve">The HSS+UDM </w:t>
      </w:r>
      <w:proofErr w:type="gramStart"/>
      <w:r w:rsidRPr="00140E21">
        <w:rPr>
          <w:rFonts w:eastAsia="SimSun"/>
          <w:lang w:eastAsia="zh-CN"/>
        </w:rPr>
        <w:t>invokes</w:t>
      </w:r>
      <w:proofErr w:type="gramEnd"/>
      <w:r w:rsidRPr="00140E21">
        <w:rPr>
          <w:rFonts w:eastAsia="SimSun"/>
          <w:lang w:eastAsia="zh-CN"/>
        </w:rPr>
        <w:t xml:space="preserve"> </w:t>
      </w:r>
      <w:proofErr w:type="spellStart"/>
      <w:r w:rsidRPr="00140E21">
        <w:rPr>
          <w:rFonts w:eastAsia="SimSun"/>
          <w:lang w:eastAsia="zh-CN"/>
        </w:rPr>
        <w:t>Nudm_UECM_DeregistrationNotification</w:t>
      </w:r>
      <w:proofErr w:type="spellEnd"/>
      <w:r w:rsidRPr="00140E21">
        <w:rPr>
          <w:rFonts w:eastAsia="SimSun"/>
          <w:lang w:eastAsia="zh-CN"/>
        </w:rPr>
        <w:t xml:space="preserve"> to notify the AMF associated with 3GPP access with reason as 5GS to EPS Mobility. If the timer started in step 6 is not running, the old AMF removes the UE context. Otherwise, the AMF may remove UE context when the timer expires. The AMF request the release of the PDU Session which is associated with 3GPP access, not expected to be transferred to EPC, i.e. no EBI(s) allocated to them, and corresponding to the PGW-C+SMF which is not contacted by AMF for SM context at step 5a. The AMF requests the release of the SM context in the V-SMF only, for Home Routed PDU Session with EBIs allocated. The 5GC may also keep UE context to allow the use of native security parameters when UE moves back from EPS to 5GS later.</w:t>
      </w:r>
    </w:p>
    <w:p w:rsidR="00AB7F6B" w:rsidRPr="00140E21" w:rsidRDefault="00AB7F6B" w:rsidP="00AB7F6B">
      <w:pPr>
        <w:pStyle w:val="B1"/>
        <w:ind w:firstLine="0"/>
        <w:rPr>
          <w:rFonts w:eastAsia="SimSun"/>
          <w:lang w:eastAsia="zh-CN"/>
        </w:rPr>
      </w:pPr>
      <w:ins w:id="6" w:author="Cameron Ross Dunne" w:date="2019-10-04T15:58:00Z">
        <w:r w:rsidRPr="002C40C6">
          <w:rPr>
            <w:rFonts w:eastAsia="SimSun"/>
            <w:lang w:eastAsia="zh-CN"/>
          </w:rPr>
          <w:t>If PCC is enabled, the AMF initiates AM Policy Association Termination procedure as defined in clause 4.16.3.2 and UE Policy Association Termination procedure as defined in clause 4.16.13.1.</w:t>
        </w:r>
      </w:ins>
    </w:p>
    <w:p w:rsidR="00971727" w:rsidRPr="00140E21" w:rsidRDefault="00971727" w:rsidP="00971727">
      <w:pPr>
        <w:pStyle w:val="B1"/>
        <w:rPr>
          <w:rFonts w:eastAsia="SimSun"/>
          <w:lang w:eastAsia="zh-CN"/>
        </w:rPr>
      </w:pPr>
      <w:r w:rsidRPr="00140E21">
        <w:rPr>
          <w:lang w:eastAsia="zh-CN"/>
        </w:rPr>
        <w:tab/>
        <w:t xml:space="preserve">Registration associated with the non-3GPP access in the </w:t>
      </w:r>
      <w:r w:rsidRPr="00140E21">
        <w:t xml:space="preserve">AMF </w:t>
      </w:r>
      <w:r w:rsidRPr="00140E21">
        <w:rPr>
          <w:lang w:eastAsia="zh-CN"/>
        </w:rPr>
        <w:t>is not removed (i.e. an AMF that was serving the UE over both 3GPP and non-3GPP accesses does not consider the UE as deregistered over non 3GPP access and will remain registered and subscribed to subscription data updates in UDM).</w:t>
      </w:r>
    </w:p>
    <w:p w:rsidR="00971727" w:rsidRPr="00140E21" w:rsidRDefault="00971727" w:rsidP="00971727">
      <w:pPr>
        <w:pStyle w:val="B1"/>
        <w:rPr>
          <w:rFonts w:eastAsia="SimSun"/>
          <w:lang w:eastAsia="zh-CN"/>
        </w:rPr>
      </w:pPr>
      <w:r w:rsidRPr="00140E21">
        <w:tab/>
        <w:t xml:space="preserve">When the UE decides to deregister over non-3GPP access or the old AMF decides not to maintain a UE registration for non-3GPP access anymore, the old AMF then deregisters from UDM by sending a </w:t>
      </w:r>
      <w:proofErr w:type="spellStart"/>
      <w:r w:rsidRPr="00140E21">
        <w:t>Nudm_UECM_Deregistration</w:t>
      </w:r>
      <w:proofErr w:type="spellEnd"/>
      <w:r w:rsidRPr="00140E21">
        <w:t xml:space="preserve"> service operation, </w:t>
      </w:r>
      <w:proofErr w:type="spellStart"/>
      <w:r w:rsidRPr="00140E21">
        <w:t>unsubscribes</w:t>
      </w:r>
      <w:proofErr w:type="spellEnd"/>
      <w:r w:rsidRPr="00140E21">
        <w:t xml:space="preserve"> from Subscription Data updates by sending an </w:t>
      </w:r>
      <w:proofErr w:type="spellStart"/>
      <w:r w:rsidRPr="00140E21">
        <w:t>Nudm_SDM_Unsubscribe</w:t>
      </w:r>
      <w:proofErr w:type="spellEnd"/>
      <w:r w:rsidRPr="00140E21">
        <w:t xml:space="preserve"> service operation to UDM and releases all the AMF and AN resources related to the UE.</w:t>
      </w:r>
    </w:p>
    <w:p w:rsidR="00971727" w:rsidRPr="00140E21" w:rsidRDefault="00971727" w:rsidP="00971727">
      <w:pPr>
        <w:pStyle w:val="B1"/>
        <w:rPr>
          <w:rFonts w:eastAsia="SimSun"/>
          <w:lang w:eastAsia="zh-CN"/>
        </w:rPr>
      </w:pPr>
      <w:r w:rsidRPr="00140E21">
        <w:rPr>
          <w:rFonts w:eastAsia="SimSun"/>
          <w:lang w:eastAsia="zh-CN"/>
        </w:rPr>
        <w:t>16 - 18.</w:t>
      </w:r>
      <w:r w:rsidRPr="00140E21">
        <w:rPr>
          <w:rFonts w:eastAsia="SimSun"/>
          <w:lang w:eastAsia="zh-CN"/>
        </w:rPr>
        <w:tab/>
        <w:t>Steps 17-21 from clause 5.3.3.1 (Tracking Area Update procedure with Serving GW change) in TS</w:t>
      </w:r>
      <w:r>
        <w:rPr>
          <w:rFonts w:eastAsia="SimSun"/>
          <w:lang w:eastAsia="zh-CN"/>
        </w:rPr>
        <w:t> </w:t>
      </w:r>
      <w:r w:rsidRPr="00140E21">
        <w:rPr>
          <w:rFonts w:eastAsia="SimSun"/>
          <w:lang w:eastAsia="zh-CN"/>
        </w:rPr>
        <w:t>23.401</w:t>
      </w:r>
      <w:r>
        <w:rPr>
          <w:rFonts w:eastAsia="SimSun"/>
          <w:lang w:eastAsia="zh-CN"/>
        </w:rPr>
        <w:t> </w:t>
      </w:r>
      <w:r w:rsidRPr="00140E21">
        <w:rPr>
          <w:rFonts w:eastAsia="SimSun"/>
          <w:lang w:eastAsia="zh-CN"/>
        </w:rPr>
        <w:t>[13] with the following modification:</w:t>
      </w:r>
    </w:p>
    <w:p w:rsidR="00971727" w:rsidRPr="00140E21" w:rsidRDefault="00971727" w:rsidP="00971727">
      <w:pPr>
        <w:pStyle w:val="B2"/>
      </w:pPr>
      <w:r w:rsidRPr="00140E21">
        <w:tab/>
        <w:t xml:space="preserve">The MME may provide the </w:t>
      </w:r>
      <w:proofErr w:type="spellStart"/>
      <w:r w:rsidRPr="00140E21">
        <w:t>eNodeB</w:t>
      </w:r>
      <w:proofErr w:type="spellEnd"/>
      <w:r w:rsidRPr="00140E21">
        <w:t xml:space="preserve"> with a PLMN list in the Handover Restriction List taking into account the last used 5GS PLMN ID and the Return preferred indication. The Handover Restriction List contains a list of PLMN IDs as specified by TS</w:t>
      </w:r>
      <w:r>
        <w:t> </w:t>
      </w:r>
      <w:r w:rsidRPr="00140E21">
        <w:t>23.251</w:t>
      </w:r>
      <w:r>
        <w:t> </w:t>
      </w:r>
      <w:r w:rsidRPr="00140E21">
        <w:t xml:space="preserve">[35] clause 5.2a for </w:t>
      </w:r>
      <w:proofErr w:type="spellStart"/>
      <w:r w:rsidRPr="00140E21">
        <w:t>eNodeB</w:t>
      </w:r>
      <w:proofErr w:type="spellEnd"/>
      <w:r w:rsidRPr="00140E21">
        <w:t xml:space="preserve"> functions.</w:t>
      </w:r>
    </w:p>
    <w:p w:rsidR="00971727" w:rsidRPr="00140E21" w:rsidRDefault="00971727" w:rsidP="00971727">
      <w:pPr>
        <w:pStyle w:val="B2"/>
      </w:pPr>
      <w:r w:rsidRPr="00140E21">
        <w:tab/>
        <w:t>The MME may not release the signal</w:t>
      </w:r>
      <w:r>
        <w:t>l</w:t>
      </w:r>
      <w:r w:rsidRPr="00140E21">
        <w:t>ing connection with the UE based on the indication received in the step 1 that the UE is moving from 5GC.</w:t>
      </w:r>
    </w:p>
    <w:p w:rsidR="00971727" w:rsidRPr="00140E21" w:rsidRDefault="00971727" w:rsidP="00971727">
      <w:pPr>
        <w:pStyle w:val="B1"/>
      </w:pPr>
      <w:r w:rsidRPr="00140E21">
        <w:rPr>
          <w:lang w:eastAsia="zh-CN"/>
        </w:rPr>
        <w:t>19.</w:t>
      </w:r>
      <w:r w:rsidRPr="00140E21">
        <w:rPr>
          <w:lang w:eastAsia="zh-CN"/>
        </w:rPr>
        <w:tab/>
        <w:t>[</w:t>
      </w:r>
      <w:proofErr w:type="gramStart"/>
      <w:r w:rsidRPr="00140E21">
        <w:rPr>
          <w:lang w:eastAsia="zh-CN"/>
        </w:rPr>
        <w:t>conditional</w:t>
      </w:r>
      <w:proofErr w:type="gramEnd"/>
      <w:r w:rsidRPr="00140E21">
        <w:rPr>
          <w:lang w:eastAsia="zh-CN"/>
        </w:rPr>
        <w:t>] Step 19 from clause 4.11.1.2.1 applies</w:t>
      </w:r>
      <w:r w:rsidRPr="00140E21">
        <w:t>.</w:t>
      </w:r>
    </w:p>
    <w:p w:rsidR="00971727" w:rsidRDefault="00971727" w:rsidP="00971727">
      <w:pPr>
        <w:pStyle w:val="B1"/>
        <w:rPr>
          <w:lang w:eastAsia="zh-CN"/>
        </w:rPr>
      </w:pPr>
      <w:r w:rsidRPr="00140E21">
        <w:rPr>
          <w:lang w:eastAsia="zh-CN"/>
        </w:rPr>
        <w:tab/>
        <w:t xml:space="preserve">If some of the </w:t>
      </w:r>
      <w:proofErr w:type="spellStart"/>
      <w:r w:rsidRPr="00140E21">
        <w:rPr>
          <w:lang w:eastAsia="zh-CN"/>
        </w:rPr>
        <w:t>QoS</w:t>
      </w:r>
      <w:proofErr w:type="spellEnd"/>
      <w:r w:rsidRPr="00140E21">
        <w:rPr>
          <w:lang w:eastAsia="zh-CN"/>
        </w:rPr>
        <w:t xml:space="preserve"> Flow(s) for an EPS bearer were marked as deleted, the PGW-C+SMF may initiate bearer modification as specified in clause 5.4.3 of TS</w:t>
      </w:r>
      <w:r>
        <w:rPr>
          <w:lang w:eastAsia="zh-CN"/>
        </w:rPr>
        <w:t> </w:t>
      </w:r>
      <w:r w:rsidRPr="00140E21">
        <w:rPr>
          <w:lang w:eastAsia="zh-CN"/>
        </w:rPr>
        <w:t>23.401</w:t>
      </w:r>
      <w:r>
        <w:rPr>
          <w:lang w:eastAsia="zh-CN"/>
        </w:rPr>
        <w:t> </w:t>
      </w:r>
      <w:r w:rsidRPr="00140E21">
        <w:rPr>
          <w:lang w:eastAsia="zh-CN"/>
        </w:rPr>
        <w:t xml:space="preserve">[13] to remove the TFT filter(s) corresponding to the Packet Filter Set(s) in the </w:t>
      </w:r>
      <w:proofErr w:type="spellStart"/>
      <w:r w:rsidRPr="00140E21">
        <w:rPr>
          <w:lang w:eastAsia="zh-CN"/>
        </w:rPr>
        <w:t>QoS</w:t>
      </w:r>
      <w:proofErr w:type="spellEnd"/>
      <w:r w:rsidRPr="00140E21">
        <w:rPr>
          <w:lang w:eastAsia="zh-CN"/>
        </w:rPr>
        <w:t xml:space="preserve"> rules.</w:t>
      </w:r>
    </w:p>
    <w:p w:rsidR="00971727" w:rsidRPr="00134408" w:rsidRDefault="00971727" w:rsidP="00971727">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639"/>
      </w:tblGrid>
      <w:tr w:rsidR="00971727" w:rsidRPr="00134408" w:rsidTr="005A0255">
        <w:tc>
          <w:tcPr>
            <w:tcW w:w="9639" w:type="dxa"/>
            <w:shd w:val="clear" w:color="auto" w:fill="FFFFCC"/>
            <w:vAlign w:val="center"/>
          </w:tcPr>
          <w:p w:rsidR="00971727" w:rsidRPr="00134408" w:rsidRDefault="00971727" w:rsidP="005A0255">
            <w:pPr>
              <w:jc w:val="center"/>
              <w:rPr>
                <w:rFonts w:ascii="Arial" w:hAnsi="Arial" w:cs="Arial"/>
                <w:b/>
                <w:bCs/>
                <w:sz w:val="28"/>
                <w:szCs w:val="28"/>
              </w:rPr>
            </w:pPr>
            <w:r>
              <w:rPr>
                <w:rFonts w:ascii="Arial" w:hAnsi="Arial" w:cs="Arial"/>
                <w:b/>
                <w:bCs/>
                <w:sz w:val="28"/>
                <w:szCs w:val="28"/>
                <w:lang w:eastAsia="zh-CN"/>
              </w:rPr>
              <w:t>Next</w:t>
            </w:r>
            <w:r w:rsidRPr="00134408">
              <w:rPr>
                <w:rFonts w:ascii="Arial" w:hAnsi="Arial" w:cs="Arial"/>
                <w:b/>
                <w:bCs/>
                <w:sz w:val="28"/>
                <w:szCs w:val="28"/>
              </w:rPr>
              <w:t xml:space="preserve"> change</w:t>
            </w:r>
          </w:p>
        </w:tc>
      </w:tr>
    </w:tbl>
    <w:p w:rsidR="00971727" w:rsidRDefault="00971727" w:rsidP="00971727"/>
    <w:p w:rsidR="00971727" w:rsidRPr="00140E21" w:rsidRDefault="00971727" w:rsidP="00971727">
      <w:pPr>
        <w:pStyle w:val="B1"/>
        <w:rPr>
          <w:lang w:eastAsia="zh-CN"/>
        </w:rPr>
      </w:pPr>
    </w:p>
    <w:p w:rsidR="00971727" w:rsidRPr="00140E21" w:rsidRDefault="00971727" w:rsidP="00971727">
      <w:pPr>
        <w:pStyle w:val="Heading5"/>
        <w:rPr>
          <w:lang w:eastAsia="zh-CN"/>
        </w:rPr>
      </w:pPr>
      <w:bookmarkStart w:id="7" w:name="_Toc20204073"/>
      <w:r w:rsidRPr="00140E21">
        <w:rPr>
          <w:lang w:eastAsia="zh-CN"/>
        </w:rPr>
        <w:t>4.11.1.3.3</w:t>
      </w:r>
      <w:r w:rsidRPr="00140E21">
        <w:rPr>
          <w:lang w:eastAsia="zh-CN"/>
        </w:rPr>
        <w:tab/>
        <w:t xml:space="preserve">EPS to 5GS Mobility Registration Procedure (Idle and Connected State) </w:t>
      </w:r>
      <w:r w:rsidRPr="00140E21">
        <w:t>using N26 interface</w:t>
      </w:r>
      <w:bookmarkEnd w:id="7"/>
    </w:p>
    <w:p w:rsidR="00971727" w:rsidRPr="00140E21" w:rsidRDefault="00971727" w:rsidP="00971727">
      <w:pPr>
        <w:rPr>
          <w:lang w:eastAsia="zh-CN"/>
        </w:rPr>
      </w:pPr>
      <w:r w:rsidRPr="00140E21">
        <w:rPr>
          <w:lang w:eastAsia="zh-CN"/>
        </w:rPr>
        <w:t>Figure 4.11.1.3.3-1 describes the mobility registration procedure from EPS to 5GS when N26 is supported</w:t>
      </w:r>
      <w:r w:rsidRPr="00140E21">
        <w:t xml:space="preserve"> </w:t>
      </w:r>
      <w:r w:rsidRPr="00140E21">
        <w:rPr>
          <w:lang w:eastAsia="zh-CN"/>
        </w:rPr>
        <w:t>for idle and connected states.</w:t>
      </w:r>
    </w:p>
    <w:p w:rsidR="00971727" w:rsidRPr="00140E21" w:rsidRDefault="00971727" w:rsidP="00971727">
      <w:pPr>
        <w:pStyle w:val="TH"/>
      </w:pPr>
      <w:del w:id="8" w:author="Cameron Ross Dunne" w:date="2019-10-04T16:02:00Z">
        <w:r w:rsidRPr="00140E21" w:rsidDel="00C05617">
          <w:object w:dxaOrig="9524" w:dyaOrig="7670">
            <v:shape id="_x0000_i1026" type="#_x0000_t75" style="width:468pt;height:376.5pt" o:ole="">
              <v:imagedata r:id="rId15" o:title=""/>
            </v:shape>
            <o:OLEObject Type="Embed" ProgID="Word.Picture.8" ShapeID="_x0000_i1026" DrawAspect="Content" ObjectID="_1631710568" r:id="rId16"/>
          </w:object>
        </w:r>
      </w:del>
      <w:bookmarkStart w:id="9" w:name="_MON_1631710327"/>
      <w:bookmarkEnd w:id="9"/>
      <w:ins w:id="10" w:author="Cameron Ross Dunne" w:date="2019-10-04T16:01:00Z">
        <w:r w:rsidR="00C05617" w:rsidRPr="00140E21">
          <w:object w:dxaOrig="9524" w:dyaOrig="7670">
            <v:shape id="_x0000_i1027" type="#_x0000_t75" style="width:468pt;height:376.5pt" o:ole="">
              <v:imagedata r:id="rId17" o:title=""/>
            </v:shape>
            <o:OLEObject Type="Embed" ProgID="Word.Picture.8" ShapeID="_x0000_i1027" DrawAspect="Content" ObjectID="_1631710569" r:id="rId18"/>
          </w:object>
        </w:r>
      </w:ins>
    </w:p>
    <w:p w:rsidR="00971727" w:rsidRPr="00140E21" w:rsidRDefault="00971727" w:rsidP="00971727">
      <w:pPr>
        <w:pStyle w:val="TF"/>
      </w:pPr>
      <w:r w:rsidRPr="00140E21">
        <w:t>Figure 4.11.</w:t>
      </w:r>
      <w:r w:rsidRPr="00140E21">
        <w:rPr>
          <w:lang w:eastAsia="zh-CN"/>
        </w:rPr>
        <w:t>1</w:t>
      </w:r>
      <w:r w:rsidRPr="00140E21">
        <w:t>.</w:t>
      </w:r>
      <w:r w:rsidRPr="00140E21">
        <w:rPr>
          <w:lang w:eastAsia="zh-CN"/>
        </w:rPr>
        <w:t>3.3</w:t>
      </w:r>
      <w:r w:rsidRPr="00140E21">
        <w:t>-</w:t>
      </w:r>
      <w:r w:rsidRPr="00140E21">
        <w:rPr>
          <w:lang w:eastAsia="zh-CN"/>
        </w:rPr>
        <w:t>1</w:t>
      </w:r>
      <w:r w:rsidRPr="00140E21">
        <w:t xml:space="preserve">: </w:t>
      </w:r>
      <w:r w:rsidRPr="00140E21">
        <w:rPr>
          <w:lang w:eastAsia="zh-CN"/>
        </w:rPr>
        <w:t xml:space="preserve">EPS </w:t>
      </w:r>
      <w:r w:rsidRPr="00140E21">
        <w:t xml:space="preserve">to 5GS </w:t>
      </w:r>
      <w:r w:rsidRPr="00140E21">
        <w:rPr>
          <w:lang w:eastAsia="zh-CN"/>
        </w:rPr>
        <w:t>mobility</w:t>
      </w:r>
      <w:r w:rsidRPr="00140E21">
        <w:t xml:space="preserve"> for single-registration mode with N</w:t>
      </w:r>
      <w:r w:rsidRPr="00140E21">
        <w:rPr>
          <w:lang w:eastAsia="zh-CN"/>
        </w:rPr>
        <w:t>26</w:t>
      </w:r>
      <w:r w:rsidRPr="00140E21">
        <w:t xml:space="preserve"> interface</w:t>
      </w:r>
    </w:p>
    <w:p w:rsidR="00971727" w:rsidRPr="00140E21" w:rsidRDefault="00971727" w:rsidP="00971727">
      <w:pPr>
        <w:pStyle w:val="B1"/>
        <w:rPr>
          <w:lang w:eastAsia="zh-CN"/>
        </w:rPr>
      </w:pPr>
      <w:r w:rsidRPr="00140E21">
        <w:rPr>
          <w:lang w:eastAsia="zh-CN"/>
        </w:rPr>
        <w:t>1.</w:t>
      </w:r>
      <w:r w:rsidRPr="00140E21">
        <w:rPr>
          <w:lang w:eastAsia="zh-CN"/>
        </w:rPr>
        <w:tab/>
      </w:r>
      <w:r w:rsidRPr="00140E21">
        <w:t xml:space="preserve">The </w:t>
      </w:r>
      <w:r w:rsidRPr="00140E21">
        <w:rPr>
          <w:lang w:eastAsia="zh-CN"/>
        </w:rPr>
        <w:t>Registration procedure is triggered, e.g. the UE moves into NG-RAN coverage. Step 2 to 9 except step 5, 6 and 8 follow the Registration procedure in clause 4.2.2 with following enhancement.</w:t>
      </w:r>
    </w:p>
    <w:p w:rsidR="00971727" w:rsidRDefault="00971727" w:rsidP="00971727">
      <w:pPr>
        <w:pStyle w:val="B1"/>
        <w:rPr>
          <w:lang w:eastAsia="zh-CN"/>
        </w:rPr>
      </w:pPr>
      <w:r w:rsidRPr="00140E21">
        <w:rPr>
          <w:lang w:eastAsia="zh-CN"/>
        </w:rPr>
        <w:t>2.</w:t>
      </w:r>
      <w:r w:rsidRPr="00140E21">
        <w:rPr>
          <w:lang w:eastAsia="zh-CN"/>
        </w:rPr>
        <w:tab/>
        <w:t>The UE sends Registration Request with registration type set to "Mobility Registration Update"</w:t>
      </w:r>
      <w:r>
        <w:rPr>
          <w:lang w:eastAsia="zh-CN"/>
        </w:rPr>
        <w:t>.</w:t>
      </w:r>
    </w:p>
    <w:p w:rsidR="00971727" w:rsidRPr="00140E21" w:rsidRDefault="00971727" w:rsidP="00971727">
      <w:pPr>
        <w:pStyle w:val="B1"/>
        <w:rPr>
          <w:lang w:eastAsia="zh-CN"/>
        </w:rPr>
      </w:pPr>
      <w:r>
        <w:rPr>
          <w:lang w:eastAsia="zh-CN"/>
        </w:rPr>
        <w:tab/>
        <w:t xml:space="preserve">The UE includes </w:t>
      </w:r>
      <w:r w:rsidRPr="00140E21">
        <w:rPr>
          <w:lang w:eastAsia="zh-CN"/>
        </w:rPr>
        <w:t xml:space="preserve">5G-GUTI mapped from EPS GUTI as the old GUTI, the native 5G-GUTI (if available) as additional GUTI and indicating that the UE is moving from EPC. The UE includes the UE Policy Container containing the list of PSIs, indication of UE support for ANDSP and </w:t>
      </w:r>
      <w:proofErr w:type="spellStart"/>
      <w:r w:rsidRPr="00140E21">
        <w:rPr>
          <w:lang w:eastAsia="zh-CN"/>
        </w:rPr>
        <w:t>OSId</w:t>
      </w:r>
      <w:proofErr w:type="spellEnd"/>
      <w:r w:rsidRPr="00140E21">
        <w:rPr>
          <w:lang w:eastAsia="zh-CN"/>
        </w:rPr>
        <w:t xml:space="preserve"> if available.</w:t>
      </w:r>
    </w:p>
    <w:p w:rsidR="00971727" w:rsidRPr="00140E21" w:rsidRDefault="00971727" w:rsidP="00971727">
      <w:pPr>
        <w:pStyle w:val="B1"/>
        <w:rPr>
          <w:lang w:eastAsia="zh-CN"/>
        </w:rPr>
      </w:pPr>
      <w:r w:rsidRPr="00140E21">
        <w:rPr>
          <w:lang w:eastAsia="zh-CN"/>
        </w:rPr>
        <w:tab/>
        <w:t xml:space="preserve">When the Registration Request is triggered due to UE mobility from EPS to 5GS, if the UE has locally deleted the EPS bearer which has allocated 5GS parameters and the EPS bearer status has not been synchronized with the network, the UE shall include the EPS </w:t>
      </w:r>
      <w:proofErr w:type="spellStart"/>
      <w:r w:rsidRPr="00140E21">
        <w:rPr>
          <w:lang w:eastAsia="zh-CN"/>
        </w:rPr>
        <w:t>earer</w:t>
      </w:r>
      <w:proofErr w:type="spellEnd"/>
      <w:r w:rsidRPr="00140E21">
        <w:rPr>
          <w:lang w:eastAsia="zh-CN"/>
        </w:rPr>
        <w:t xml:space="preserve"> status in the Registration Request.</w:t>
      </w:r>
    </w:p>
    <w:p w:rsidR="00971727" w:rsidRPr="00140E21" w:rsidRDefault="00971727" w:rsidP="00971727">
      <w:pPr>
        <w:pStyle w:val="B1"/>
        <w:rPr>
          <w:lang w:eastAsia="zh-CN"/>
        </w:rPr>
      </w:pPr>
      <w:r w:rsidRPr="00140E21">
        <w:rPr>
          <w:lang w:eastAsia="zh-CN"/>
        </w:rPr>
        <w:tab/>
        <w:t xml:space="preserve">The Additional GUTI is provided both in </w:t>
      </w:r>
      <w:proofErr w:type="gramStart"/>
      <w:r w:rsidRPr="00140E21">
        <w:rPr>
          <w:lang w:eastAsia="zh-CN"/>
        </w:rPr>
        <w:t>Idle</w:t>
      </w:r>
      <w:proofErr w:type="gramEnd"/>
      <w:r w:rsidRPr="00140E21">
        <w:rPr>
          <w:lang w:eastAsia="zh-CN"/>
        </w:rPr>
        <w:t xml:space="preserve"> state and Connected state, if available. The Additional 5G-GUTI enables the AMF to retrieve the UE's MM context from the old AMF (if available). The UE includes the S-NSSAIs associated with the established PDN connections in the Requested NSSAI in RRC and NAS (as described in TS</w:t>
      </w:r>
      <w:r>
        <w:rPr>
          <w:lang w:eastAsia="zh-CN"/>
        </w:rPr>
        <w:t> </w:t>
      </w:r>
      <w:r w:rsidRPr="00140E21">
        <w:rPr>
          <w:lang w:eastAsia="zh-CN"/>
        </w:rPr>
        <w:t>23.501</w:t>
      </w:r>
      <w:r>
        <w:rPr>
          <w:lang w:eastAsia="zh-CN"/>
        </w:rPr>
        <w:t> </w:t>
      </w:r>
      <w:r w:rsidRPr="00140E21">
        <w:rPr>
          <w:lang w:eastAsia="zh-CN"/>
        </w:rPr>
        <w:t>[2] clause 5.15.7). In the case of Configured NSSAI applicable to this PLMN or an Allowed NSSAI are not present in the UE, the associated HPLMN S-NSSAI(s) shall be provided in the mapping of Requested NSSAI in the NAS as described in the clause 5.15.5.2.1 TS</w:t>
      </w:r>
      <w:r>
        <w:rPr>
          <w:lang w:eastAsia="zh-CN"/>
        </w:rPr>
        <w:t> </w:t>
      </w:r>
      <w:r w:rsidRPr="00140E21">
        <w:rPr>
          <w:lang w:eastAsia="zh-CN"/>
        </w:rPr>
        <w:t>23.501</w:t>
      </w:r>
      <w:r>
        <w:rPr>
          <w:lang w:eastAsia="zh-CN"/>
        </w:rPr>
        <w:t> </w:t>
      </w:r>
      <w:r w:rsidRPr="00140E21">
        <w:rPr>
          <w:lang w:eastAsia="zh-CN"/>
        </w:rPr>
        <w:t>[2].</w:t>
      </w:r>
    </w:p>
    <w:p w:rsidR="00971727" w:rsidRPr="00140E21" w:rsidRDefault="00971727" w:rsidP="00971727">
      <w:pPr>
        <w:pStyle w:val="B1"/>
        <w:rPr>
          <w:lang w:eastAsia="zh-CN"/>
        </w:rPr>
      </w:pPr>
      <w:r w:rsidRPr="00140E21">
        <w:rPr>
          <w:lang w:eastAsia="zh-CN"/>
        </w:rPr>
        <w:tab/>
        <w:t xml:space="preserve">In the case of idle mode mobility the UE additionally includes </w:t>
      </w:r>
      <w:proofErr w:type="gramStart"/>
      <w:r w:rsidRPr="00140E21">
        <w:rPr>
          <w:lang w:eastAsia="zh-CN"/>
        </w:rPr>
        <w:t>a TAU</w:t>
      </w:r>
      <w:proofErr w:type="gramEnd"/>
      <w:r w:rsidRPr="00140E21">
        <w:rPr>
          <w:lang w:eastAsia="zh-CN"/>
        </w:rPr>
        <w:t xml:space="preserve"> request message integrity protected using the EPS security context (for further security verification by the MME) in the Registration Request. If the UE holds a native 5G-GUTI for this PLMN then the UE also includes the GUAMI part of the native 5G-GUTI in RRC to enable the NG-RAN to route the Registration Request to the same AMF (if available), and otherwise the UE provides in RRC signalling a GUAMI mapped from the EPS GUTI and indicates it as "Mapped from EPS".</w:t>
      </w:r>
    </w:p>
    <w:p w:rsidR="00971727" w:rsidRPr="00140E21" w:rsidRDefault="00971727" w:rsidP="00971727">
      <w:pPr>
        <w:pStyle w:val="B1"/>
        <w:rPr>
          <w:lang w:eastAsia="zh-CN"/>
        </w:rPr>
      </w:pPr>
      <w:r w:rsidRPr="00140E21">
        <w:rPr>
          <w:lang w:eastAsia="zh-CN"/>
        </w:rPr>
        <w:tab/>
        <w:t>The UE integrity protects the Registration Request message using a 5G security context (if available).</w:t>
      </w:r>
    </w:p>
    <w:p w:rsidR="00971727" w:rsidRPr="00140E21" w:rsidRDefault="00971727" w:rsidP="00971727">
      <w:pPr>
        <w:pStyle w:val="B1"/>
        <w:rPr>
          <w:lang w:eastAsia="zh-CN"/>
        </w:rPr>
      </w:pPr>
      <w:r w:rsidRPr="00140E21">
        <w:rPr>
          <w:lang w:eastAsia="zh-CN"/>
        </w:rPr>
        <w:lastRenderedPageBreak/>
        <w:t>3-4.</w:t>
      </w:r>
      <w:r w:rsidRPr="00140E21">
        <w:rPr>
          <w:lang w:eastAsia="zh-CN"/>
        </w:rPr>
        <w:tab/>
        <w:t>Steps 2-3 of clause 4.2.2.2.2 are performed.</w:t>
      </w:r>
    </w:p>
    <w:p w:rsidR="00971727" w:rsidRPr="00140E21" w:rsidRDefault="00971727" w:rsidP="00971727">
      <w:pPr>
        <w:pStyle w:val="B1"/>
        <w:rPr>
          <w:lang w:eastAsia="zh-CN"/>
        </w:rPr>
      </w:pPr>
      <w:r w:rsidRPr="00140E21">
        <w:rPr>
          <w:lang w:eastAsia="zh-CN"/>
        </w:rPr>
        <w:tab/>
        <w:t xml:space="preserve">In the case of idle mode mobility, the AMF derives S-NSSAIs values for the Serving PLMN based on the S-NSSAIs values for the HPLMN, received in NAS Registration Request, associated with the established PDN connections, the AMF may send the S-NSSAIs values for the HPLMN to NSSF by invoking </w:t>
      </w:r>
      <w:proofErr w:type="spellStart"/>
      <w:r w:rsidRPr="00140E21">
        <w:rPr>
          <w:lang w:eastAsia="zh-CN"/>
        </w:rPr>
        <w:t>Nnssf_NSSelection_Get</w:t>
      </w:r>
      <w:proofErr w:type="spellEnd"/>
      <w:r w:rsidRPr="00140E21">
        <w:rPr>
          <w:lang w:eastAsia="zh-CN"/>
        </w:rPr>
        <w:t xml:space="preserve"> service operation and NSSF provides corresponding S-NSSAIs values for VPLMN to AMF.</w:t>
      </w:r>
    </w:p>
    <w:p w:rsidR="00971727" w:rsidRPr="00140E21" w:rsidRDefault="00971727" w:rsidP="00971727">
      <w:pPr>
        <w:pStyle w:val="NO"/>
        <w:rPr>
          <w:lang w:eastAsia="zh-CN"/>
        </w:rPr>
      </w:pPr>
      <w:r w:rsidRPr="00140E21">
        <w:rPr>
          <w:lang w:eastAsia="zh-CN"/>
        </w:rPr>
        <w:t>NOTE 1:</w:t>
      </w:r>
      <w:r w:rsidRPr="00140E21">
        <w:rPr>
          <w:lang w:eastAsia="zh-CN"/>
        </w:rPr>
        <w:tab/>
        <w:t xml:space="preserve">In connected mode mobility, the AMF </w:t>
      </w:r>
      <w:proofErr w:type="spellStart"/>
      <w:r w:rsidRPr="00140E21">
        <w:rPr>
          <w:lang w:eastAsia="zh-CN"/>
        </w:rPr>
        <w:t>dervices</w:t>
      </w:r>
      <w:proofErr w:type="spellEnd"/>
      <w:r w:rsidRPr="00140E21">
        <w:rPr>
          <w:lang w:eastAsia="zh-CN"/>
        </w:rPr>
        <w:t xml:space="preserve"> S-NSSAIs values during the handover procedure.</w:t>
      </w:r>
    </w:p>
    <w:p w:rsidR="00971727" w:rsidRPr="00140E21" w:rsidRDefault="00971727" w:rsidP="00971727">
      <w:pPr>
        <w:rPr>
          <w:rFonts w:eastAsia="SimSun"/>
          <w:lang w:eastAsia="zh-CN"/>
        </w:rPr>
      </w:pPr>
      <w:r w:rsidRPr="00140E21">
        <w:rPr>
          <w:lang w:eastAsia="zh-CN"/>
        </w:rPr>
        <w:t>Steps 5 and 8 are not performed when this procedure is part of EPS to 5GS handover.</w:t>
      </w:r>
    </w:p>
    <w:p w:rsidR="00971727" w:rsidRPr="00140E21" w:rsidRDefault="00971727" w:rsidP="00971727">
      <w:pPr>
        <w:pStyle w:val="B1"/>
        <w:rPr>
          <w:lang w:eastAsia="zh-CN"/>
        </w:rPr>
      </w:pPr>
      <w:r w:rsidRPr="00140E21">
        <w:rPr>
          <w:lang w:eastAsia="zh-CN"/>
        </w:rPr>
        <w:t>5a.</w:t>
      </w:r>
      <w:r w:rsidRPr="00140E21">
        <w:rPr>
          <w:lang w:eastAsia="zh-CN"/>
        </w:rPr>
        <w:tab/>
        <w:t xml:space="preserve">[Conditional] </w:t>
      </w:r>
      <w:proofErr w:type="gramStart"/>
      <w:r w:rsidRPr="00140E21">
        <w:rPr>
          <w:lang w:eastAsia="zh-CN"/>
        </w:rPr>
        <w:t>This</w:t>
      </w:r>
      <w:proofErr w:type="gramEnd"/>
      <w:r w:rsidRPr="00140E21">
        <w:rPr>
          <w:lang w:eastAsia="zh-CN"/>
        </w:rPr>
        <w:t xml:space="preserve"> step is only performed for IDLE mode mobility. The AMF derives the MME address and 4G GUTI from the old 5G-GUTI and sends Context Request to MME including EPS GUTI mapped from 5G-GUTI and the TAU request message according to TS</w:t>
      </w:r>
      <w:r>
        <w:rPr>
          <w:lang w:eastAsia="zh-CN"/>
        </w:rPr>
        <w:t> </w:t>
      </w:r>
      <w:r w:rsidRPr="00140E21">
        <w:rPr>
          <w:lang w:eastAsia="zh-CN"/>
        </w:rPr>
        <w:t>23.401</w:t>
      </w:r>
      <w:r>
        <w:rPr>
          <w:lang w:eastAsia="zh-CN"/>
        </w:rPr>
        <w:t> </w:t>
      </w:r>
      <w:r w:rsidRPr="00140E21">
        <w:rPr>
          <w:lang w:eastAsia="zh-CN"/>
        </w:rPr>
        <w:t>[13]. The MME validates the TAU message.</w:t>
      </w:r>
    </w:p>
    <w:p w:rsidR="00971727" w:rsidRPr="00140E21" w:rsidRDefault="00971727" w:rsidP="00971727">
      <w:pPr>
        <w:pStyle w:val="B1"/>
      </w:pPr>
      <w:proofErr w:type="gramStart"/>
      <w:r w:rsidRPr="00140E21">
        <w:rPr>
          <w:lang w:eastAsia="zh-CN"/>
        </w:rPr>
        <w:t>5b.</w:t>
      </w:r>
      <w:r w:rsidRPr="00140E21">
        <w:rPr>
          <w:lang w:eastAsia="zh-CN"/>
        </w:rPr>
        <w:tab/>
        <w:t>[Conditional] If step 5a is performed, step 5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is performed with the modification captured in clause 4.11.1.5.3.</w:t>
      </w:r>
      <w:proofErr w:type="gramEnd"/>
    </w:p>
    <w:p w:rsidR="00971727" w:rsidRPr="00140E21" w:rsidRDefault="00971727" w:rsidP="00971727">
      <w:pPr>
        <w:pStyle w:val="B1"/>
        <w:rPr>
          <w:lang w:eastAsia="zh-CN"/>
        </w:rPr>
      </w:pPr>
      <w:r w:rsidRPr="00140E21">
        <w:tab/>
        <w:t>The AMF converts the received EPS MM Context into the 5GS MM Context. The received EPS UE context includes IMSI, ME Identity, UE EPS security context, UE Network Capability, and EPS Bearer context(s).</w:t>
      </w:r>
      <w:r w:rsidRPr="00140E21">
        <w:rPr>
          <w:lang w:eastAsia="zh-CN"/>
        </w:rPr>
        <w:t xml:space="preserve"> The MME EPS Bearer context includes for each EPS PDN connection the IP address and FQDN for the S5/S8 interface of the PGW-C+SMF and APN. If the SCEF connection is invoked, the MME EPS Bearer context includes the SCEF+NEF ID of the PDN connection, EBI, APN, User Identity.</w:t>
      </w:r>
    </w:p>
    <w:p w:rsidR="00971727" w:rsidRPr="00140E21" w:rsidRDefault="00971727" w:rsidP="00971727">
      <w:pPr>
        <w:pStyle w:val="B1"/>
        <w:rPr>
          <w:lang w:eastAsia="zh-CN"/>
        </w:rPr>
      </w:pPr>
      <w:r w:rsidRPr="00140E21">
        <w:rPr>
          <w:lang w:eastAsia="zh-CN"/>
        </w:rPr>
        <w:tab/>
        <w:t>The AMF can determine the whether the UE is performing Inter-RAT mobility to or from NB-</w:t>
      </w:r>
      <w:proofErr w:type="spellStart"/>
      <w:r w:rsidRPr="00140E21">
        <w:rPr>
          <w:lang w:eastAsia="zh-CN"/>
        </w:rPr>
        <w:t>IoT</w:t>
      </w:r>
      <w:proofErr w:type="spellEnd"/>
      <w:r w:rsidRPr="00140E21">
        <w:rPr>
          <w:lang w:eastAsia="zh-CN"/>
        </w:rPr>
        <w:t xml:space="preserve"> based on the received "TAI of last TAU" in the EPC MM Context and the RAT Type used for the Registration Request.</w:t>
      </w:r>
    </w:p>
    <w:p w:rsidR="00971727" w:rsidRPr="00140E21" w:rsidRDefault="00971727" w:rsidP="00971727">
      <w:pPr>
        <w:pStyle w:val="B1"/>
        <w:rPr>
          <w:lang w:eastAsia="zh-CN"/>
        </w:rPr>
      </w:pPr>
      <w:r w:rsidRPr="00140E21">
        <w:rPr>
          <w:lang w:eastAsia="zh-CN"/>
        </w:rPr>
        <w:tab/>
        <w:t xml:space="preserve">If the Context Response includes the FQDN for the S5/S8 interface of the PGW-C+SMF, the AMF queries the NRF in serving PLMN by issuing the </w:t>
      </w:r>
      <w:proofErr w:type="spellStart"/>
      <w:r w:rsidRPr="00140E21">
        <w:rPr>
          <w:lang w:eastAsia="zh-CN"/>
        </w:rPr>
        <w:t>Nnrf_NFDiscovery_Request</w:t>
      </w:r>
      <w:proofErr w:type="spellEnd"/>
      <w:r w:rsidRPr="00140E21">
        <w:rPr>
          <w:lang w:eastAsia="zh-CN"/>
        </w:rPr>
        <w:t xml:space="preserve"> including the FQDN for the S5/S8 interface of the PGW-C+SMF, and the NRF provides the IP address or FQDN of the N11/N16 interface of the PGW-C+SMF.</w:t>
      </w:r>
    </w:p>
    <w:p w:rsidR="00971727" w:rsidRPr="00140E21" w:rsidRDefault="00971727" w:rsidP="00971727">
      <w:pPr>
        <w:pStyle w:val="B1"/>
        <w:rPr>
          <w:lang w:eastAsia="zh-CN"/>
        </w:rPr>
      </w:pPr>
      <w:r w:rsidRPr="00140E21">
        <w:rPr>
          <w:lang w:eastAsia="zh-CN"/>
        </w:rPr>
        <w:tab/>
        <w:t>If the Context Response includes an SCEF+NEF ID, the AMF performs the SMF selection.</w:t>
      </w:r>
    </w:p>
    <w:p w:rsidR="00971727" w:rsidRPr="00140E21" w:rsidRDefault="00971727" w:rsidP="00971727">
      <w:pPr>
        <w:pStyle w:val="B1"/>
        <w:rPr>
          <w:lang w:eastAsia="zh-CN"/>
        </w:rPr>
      </w:pPr>
      <w:r w:rsidRPr="00140E21">
        <w:rPr>
          <w:lang w:eastAsia="zh-CN"/>
        </w:rPr>
        <w:tab/>
        <w:t>The Context Response may include new information Return Preferred. Return Preferred is an indication by the MME of a preferred return of the UE to the last used EPS PLMN at a later access change to an EPS shared network. Based on the Return Preferred indication, the AMF may store the last used EPS PLMN ID in UE Context.</w:t>
      </w:r>
    </w:p>
    <w:p w:rsidR="00971727" w:rsidRPr="00140E21" w:rsidRDefault="00971727" w:rsidP="00971727">
      <w:pPr>
        <w:pStyle w:val="B1"/>
        <w:rPr>
          <w:lang w:eastAsia="zh-CN"/>
        </w:rPr>
      </w:pPr>
      <w:r w:rsidRPr="00140E21">
        <w:rPr>
          <w:lang w:eastAsia="zh-CN"/>
        </w:rPr>
        <w:tab/>
        <w:t>If the AMF cannot retrieve the address of the corresponding SMF for a PDN connection, it will not move the PDN connection to 5GS.</w:t>
      </w:r>
    </w:p>
    <w:p w:rsidR="00971727" w:rsidRPr="00140E21" w:rsidRDefault="00971727" w:rsidP="00971727">
      <w:pPr>
        <w:pStyle w:val="B1"/>
        <w:rPr>
          <w:lang w:eastAsia="zh-CN"/>
        </w:rPr>
      </w:pPr>
      <w:r w:rsidRPr="00140E21">
        <w:rPr>
          <w:lang w:eastAsia="zh-CN"/>
        </w:rPr>
        <w:tab/>
        <w:t>Step 6 is performed only if the AMF is different from the old AMF and the old AMF is in the same PLMN as the AMF.</w:t>
      </w:r>
    </w:p>
    <w:p w:rsidR="00971727" w:rsidRPr="00140E21" w:rsidRDefault="00971727" w:rsidP="00971727">
      <w:pPr>
        <w:pStyle w:val="B1"/>
        <w:rPr>
          <w:lang w:eastAsia="zh-CN"/>
        </w:rPr>
      </w:pPr>
      <w:r w:rsidRPr="00140E21">
        <w:rPr>
          <w:lang w:eastAsia="zh-CN"/>
        </w:rPr>
        <w:t>6a.</w:t>
      </w:r>
      <w:r w:rsidRPr="00140E21">
        <w:rPr>
          <w:lang w:eastAsia="zh-CN"/>
        </w:rPr>
        <w:tab/>
        <w:t>[Conditional] If the UE includes the 5G-GUTI as Additional GUTI in the Registration Request message, the AMF sends message to the old AMF. The old AMF validates the Registration request message.</w:t>
      </w:r>
    </w:p>
    <w:p w:rsidR="00971727" w:rsidRPr="00140E21" w:rsidRDefault="00971727" w:rsidP="00971727">
      <w:pPr>
        <w:pStyle w:val="B1"/>
        <w:rPr>
          <w:lang w:eastAsia="zh-CN"/>
        </w:rPr>
      </w:pPr>
      <w:r w:rsidRPr="00140E21">
        <w:rPr>
          <w:lang w:eastAsia="zh-CN"/>
        </w:rPr>
        <w:tab/>
        <w:t>The AMF retrieves UE's SUPI and MM Context, event subscription information by each consumer NF and the list of SM PDU Session ID/associated SMF ID for the UE using one of the following three options:</w:t>
      </w:r>
    </w:p>
    <w:p w:rsidR="00971727" w:rsidRPr="00140E21" w:rsidRDefault="00971727" w:rsidP="00971727">
      <w:pPr>
        <w:pStyle w:val="B2"/>
        <w:rPr>
          <w:lang w:eastAsia="zh-CN"/>
        </w:rPr>
      </w:pPr>
      <w:r w:rsidRPr="00140E21">
        <w:rPr>
          <w:lang w:eastAsia="zh-CN"/>
        </w:rPr>
        <w:t>-</w:t>
      </w:r>
      <w:r w:rsidRPr="00140E21">
        <w:rPr>
          <w:lang w:eastAsia="zh-CN"/>
        </w:rPr>
        <w:tab/>
        <w:t xml:space="preserve">AMF may invoke the </w:t>
      </w:r>
      <w:proofErr w:type="spellStart"/>
      <w:r w:rsidRPr="00140E21">
        <w:rPr>
          <w:lang w:eastAsia="zh-CN"/>
        </w:rPr>
        <w:t>Namf_Communication_UEContextTransfer</w:t>
      </w:r>
      <w:proofErr w:type="spellEnd"/>
      <w:r w:rsidRPr="00140E21">
        <w:rPr>
          <w:lang w:eastAsia="zh-CN"/>
        </w:rPr>
        <w:t xml:space="preserve"> to the old AMF identified by the additional 5G-GUTI; or</w:t>
      </w:r>
    </w:p>
    <w:p w:rsidR="00971727" w:rsidRPr="00140E21" w:rsidRDefault="00971727" w:rsidP="00971727">
      <w:pPr>
        <w:pStyle w:val="B2"/>
        <w:rPr>
          <w:lang w:eastAsia="zh-CN"/>
        </w:rPr>
      </w:pPr>
      <w:r w:rsidRPr="00140E21">
        <w:rPr>
          <w:lang w:eastAsia="zh-CN"/>
        </w:rPr>
        <w:t>-</w:t>
      </w:r>
      <w:r w:rsidRPr="00140E21">
        <w:rPr>
          <w:lang w:eastAsia="zh-CN"/>
        </w:rPr>
        <w:tab/>
        <w:t xml:space="preserve">if the old AMF and the AMF are in the same AMF Set and UDSF is deployed, AMF may invoke </w:t>
      </w:r>
      <w:proofErr w:type="spellStart"/>
      <w:r w:rsidRPr="00140E21">
        <w:rPr>
          <w:lang w:eastAsia="zh-CN"/>
        </w:rPr>
        <w:t>Nudsf_UnstructuredDataManagement_Query</w:t>
      </w:r>
      <w:proofErr w:type="spellEnd"/>
      <w:r w:rsidRPr="00140E21">
        <w:rPr>
          <w:lang w:eastAsia="zh-CN"/>
        </w:rPr>
        <w:t xml:space="preserve"> service operation for the UE identified by the additional 5G-GUTI from the UDSF; or</w:t>
      </w:r>
    </w:p>
    <w:p w:rsidR="00971727" w:rsidRPr="00140E21" w:rsidRDefault="00971727" w:rsidP="00971727">
      <w:pPr>
        <w:pStyle w:val="B2"/>
        <w:rPr>
          <w:lang w:eastAsia="zh-CN"/>
        </w:rPr>
      </w:pPr>
      <w:r w:rsidRPr="00140E21">
        <w:rPr>
          <w:lang w:eastAsia="zh-CN"/>
        </w:rPr>
        <w:t>-</w:t>
      </w:r>
      <w:r w:rsidRPr="00140E21">
        <w:rPr>
          <w:lang w:eastAsia="zh-CN"/>
        </w:rPr>
        <w:tab/>
      </w:r>
      <w:proofErr w:type="gramStart"/>
      <w:r w:rsidRPr="00140E21">
        <w:rPr>
          <w:lang w:eastAsia="zh-CN"/>
        </w:rPr>
        <w:t>if</w:t>
      </w:r>
      <w:proofErr w:type="gramEnd"/>
      <w:r w:rsidRPr="00140E21">
        <w:rPr>
          <w:lang w:eastAsia="zh-CN"/>
        </w:rPr>
        <w:t xml:space="preserve"> the old AMF and the AMF are in the same AMF Set, AMF may use implementation specific means to share UE context.</w:t>
      </w:r>
    </w:p>
    <w:p w:rsidR="00971727" w:rsidRPr="00140E21" w:rsidRDefault="00971727" w:rsidP="00971727">
      <w:pPr>
        <w:pStyle w:val="B1"/>
        <w:rPr>
          <w:lang w:eastAsia="zh-CN"/>
        </w:rPr>
      </w:pPr>
      <w:proofErr w:type="gramStart"/>
      <w:r w:rsidRPr="00140E21">
        <w:rPr>
          <w:lang w:eastAsia="zh-CN"/>
        </w:rPr>
        <w:t>6b.</w:t>
      </w:r>
      <w:r w:rsidRPr="00140E21">
        <w:rPr>
          <w:lang w:eastAsia="zh-CN"/>
        </w:rPr>
        <w:tab/>
        <w:t>[Conditional] If step 6a is performed, the response is performed as described in step 5 in clause 4.2.2.2.2.</w:t>
      </w:r>
      <w:proofErr w:type="gramEnd"/>
      <w:r w:rsidRPr="00140E21">
        <w:rPr>
          <w:lang w:eastAsia="zh-CN"/>
        </w:rPr>
        <w:t xml:space="preserve"> If a native 5G security context for 3GPP access is available in the AMF (or has been retrieved in step 6a), the AMF may continue to use this security context. Otherwise, the AMF shall either derive a mapped security context from the EPS security context obtained from the MME or initiate an authentication procedure to the UE.</w:t>
      </w:r>
    </w:p>
    <w:p w:rsidR="00971727" w:rsidRPr="00140E21" w:rsidRDefault="00971727" w:rsidP="00971727">
      <w:pPr>
        <w:pStyle w:val="B1"/>
        <w:rPr>
          <w:lang w:eastAsia="zh-CN"/>
        </w:rPr>
      </w:pPr>
      <w:r w:rsidRPr="00140E21">
        <w:rPr>
          <w:lang w:eastAsia="zh-CN"/>
        </w:rPr>
        <w:lastRenderedPageBreak/>
        <w:t>7.</w:t>
      </w:r>
      <w:r w:rsidRPr="00140E21">
        <w:rPr>
          <w:lang w:eastAsia="zh-CN"/>
        </w:rPr>
        <w:tab/>
        <w:t xml:space="preserve">[Conditional] </w:t>
      </w:r>
      <w:proofErr w:type="gramStart"/>
      <w:r w:rsidRPr="00140E21">
        <w:rPr>
          <w:lang w:eastAsia="zh-CN"/>
        </w:rPr>
        <w:t>If</w:t>
      </w:r>
      <w:proofErr w:type="gramEnd"/>
      <w:r w:rsidRPr="00140E21">
        <w:rPr>
          <w:lang w:eastAsia="zh-CN"/>
        </w:rPr>
        <w:t xml:space="preserve"> the AMF determines to initiate the authentication procedure to the UE in step 6b (e.g. the AMF </w:t>
      </w:r>
      <w:proofErr w:type="spellStart"/>
      <w:r w:rsidRPr="00140E21">
        <w:rPr>
          <w:lang w:eastAsia="zh-CN"/>
        </w:rPr>
        <w:t>can not</w:t>
      </w:r>
      <w:proofErr w:type="spellEnd"/>
      <w:r w:rsidRPr="00140E21">
        <w:rPr>
          <w:lang w:eastAsia="zh-CN"/>
        </w:rPr>
        <w:t xml:space="preserve"> obtain the UE MM context from AMF or other reasons), steps 8-9 of clause 4.2.2.2.2 are optionally performed.</w:t>
      </w:r>
    </w:p>
    <w:p w:rsidR="00971727" w:rsidRPr="00140E21" w:rsidRDefault="00971727" w:rsidP="00971727">
      <w:pPr>
        <w:pStyle w:val="B1"/>
        <w:rPr>
          <w:lang w:eastAsia="zh-CN"/>
        </w:rPr>
      </w:pPr>
      <w:r w:rsidRPr="00140E21">
        <w:rPr>
          <w:lang w:eastAsia="zh-CN"/>
        </w:rPr>
        <w:t>7a.</w:t>
      </w:r>
      <w:r w:rsidRPr="00140E21">
        <w:rPr>
          <w:lang w:eastAsia="zh-CN"/>
        </w:rPr>
        <w:tab/>
        <w:t>In the case of idle mode mobility, the AMF decide whether a new AMF needs to be selected. If a new AMF is to be selected, the AMF reroute the Registration request to the new AMF as described in clause 4.11.1.3.4, where the initial AMF refers to the AMF.</w:t>
      </w:r>
    </w:p>
    <w:p w:rsidR="00971727" w:rsidRPr="00140E21" w:rsidRDefault="00971727" w:rsidP="00971727">
      <w:pPr>
        <w:pStyle w:val="B1"/>
        <w:rPr>
          <w:lang w:eastAsia="zh-CN"/>
        </w:rPr>
      </w:pPr>
      <w:r w:rsidRPr="00140E21">
        <w:rPr>
          <w:lang w:eastAsia="zh-CN"/>
        </w:rPr>
        <w:t>8.</w:t>
      </w:r>
      <w:r w:rsidRPr="00140E21">
        <w:rPr>
          <w:lang w:eastAsia="zh-CN"/>
        </w:rPr>
        <w:tab/>
        <w:t xml:space="preserve">[Conditional] </w:t>
      </w:r>
      <w:proofErr w:type="gramStart"/>
      <w:r w:rsidRPr="00140E21">
        <w:rPr>
          <w:lang w:eastAsia="zh-CN"/>
        </w:rPr>
        <w:t>If</w:t>
      </w:r>
      <w:proofErr w:type="gramEnd"/>
      <w:r w:rsidRPr="00140E21">
        <w:rPr>
          <w:lang w:eastAsia="zh-CN"/>
        </w:rPr>
        <w:t xml:space="preserve"> step 5b is performed and the AMF accepts to serve the UE, the AMF sends Context Acknowledge </w:t>
      </w:r>
      <w:r w:rsidRPr="00140E21">
        <w:t xml:space="preserve">(Serving GW change indication) </w:t>
      </w:r>
      <w:r w:rsidRPr="00140E21">
        <w:rPr>
          <w:lang w:eastAsia="zh-CN"/>
        </w:rPr>
        <w:t>to MME</w:t>
      </w:r>
      <w:r w:rsidRPr="00140E21">
        <w:rPr>
          <w:rFonts w:eastAsia="SimSun"/>
          <w:lang w:eastAsia="zh-CN"/>
        </w:rPr>
        <w:t xml:space="preserve"> according to </w:t>
      </w:r>
      <w:r w:rsidRPr="00140E21">
        <w:rPr>
          <w:lang w:eastAsia="zh-CN"/>
        </w:rPr>
        <w:t>TS</w:t>
      </w:r>
      <w:r>
        <w:rPr>
          <w:lang w:eastAsia="zh-CN"/>
        </w:rPr>
        <w:t> </w:t>
      </w:r>
      <w:r w:rsidRPr="00140E21">
        <w:rPr>
          <w:lang w:eastAsia="zh-CN"/>
        </w:rPr>
        <w:t>23.401</w:t>
      </w:r>
      <w:r>
        <w:rPr>
          <w:lang w:eastAsia="zh-CN"/>
        </w:rPr>
        <w:t> </w:t>
      </w:r>
      <w:r w:rsidRPr="00140E21">
        <w:rPr>
          <w:lang w:eastAsia="zh-CN"/>
        </w:rPr>
        <w:t>[13].</w:t>
      </w:r>
    </w:p>
    <w:p w:rsidR="00971727" w:rsidRPr="00140E21" w:rsidRDefault="00971727" w:rsidP="00971727">
      <w:pPr>
        <w:pStyle w:val="B1"/>
        <w:rPr>
          <w:lang w:eastAsia="zh-CN"/>
        </w:rPr>
      </w:pPr>
      <w:r w:rsidRPr="00140E21">
        <w:rPr>
          <w:lang w:eastAsia="zh-CN"/>
        </w:rPr>
        <w:t>9.</w:t>
      </w:r>
      <w:r w:rsidRPr="00140E21">
        <w:rPr>
          <w:lang w:eastAsia="zh-CN"/>
        </w:rPr>
        <w:tab/>
        <w:t>Steps 11-12 of clause 4.2.2.2.2 are optionally performed.</w:t>
      </w:r>
    </w:p>
    <w:p w:rsidR="00971727" w:rsidRPr="00140E21" w:rsidRDefault="00971727" w:rsidP="00971727">
      <w:pPr>
        <w:pStyle w:val="B1"/>
        <w:rPr>
          <w:lang w:eastAsia="zh-CN"/>
        </w:rPr>
      </w:pPr>
      <w:r w:rsidRPr="00140E21">
        <w:rPr>
          <w:lang w:eastAsia="zh-CN"/>
        </w:rPr>
        <w:t>10.</w:t>
      </w:r>
      <w:r w:rsidRPr="00140E21">
        <w:rPr>
          <w:lang w:eastAsia="zh-CN"/>
        </w:rPr>
        <w:tab/>
        <w:t>Void.</w:t>
      </w:r>
    </w:p>
    <w:p w:rsidR="00971727" w:rsidRPr="00140E21" w:rsidRDefault="00971727" w:rsidP="00971727">
      <w:pPr>
        <w:pStyle w:val="B1"/>
        <w:rPr>
          <w:lang w:eastAsia="zh-CN"/>
        </w:rPr>
      </w:pPr>
      <w:r w:rsidRPr="00140E21">
        <w:rPr>
          <w:lang w:eastAsia="zh-CN"/>
        </w:rPr>
        <w:t>11.</w:t>
      </w:r>
      <w:r w:rsidRPr="00140E21">
        <w:rPr>
          <w:lang w:eastAsia="zh-CN"/>
        </w:rPr>
        <w:tab/>
        <w:t xml:space="preserve">Steps 13-14e of clause 4.2.2.2.2 are performed: This includes that if an MM context is retrieved from the old AMF in step 6 (i.e. corresponding to an existing UE registration for non-3GPP access in 5GC), then the AMF indicates to the UDM that the AMF identity to be registered in the UDM applies to both 3GPP and non-3GPP accesses by sending separate/independent </w:t>
      </w:r>
      <w:proofErr w:type="spellStart"/>
      <w:r w:rsidRPr="00140E21">
        <w:rPr>
          <w:lang w:eastAsia="zh-CN"/>
        </w:rPr>
        <w:t>Nudm_UECM_Registration</w:t>
      </w:r>
      <w:proofErr w:type="spellEnd"/>
      <w:r w:rsidRPr="00140E21">
        <w:rPr>
          <w:lang w:eastAsia="zh-CN"/>
        </w:rPr>
        <w:t xml:space="preserve"> service operations for "3GPP Access" and "non-3GPP Access".</w:t>
      </w:r>
    </w:p>
    <w:p w:rsidR="00971727" w:rsidRPr="00140E21" w:rsidRDefault="00971727" w:rsidP="00971727">
      <w:pPr>
        <w:pStyle w:val="B1"/>
        <w:rPr>
          <w:lang w:eastAsia="zh-CN"/>
        </w:rPr>
      </w:pPr>
      <w:r w:rsidRPr="00140E21">
        <w:rPr>
          <w:lang w:eastAsia="zh-CN"/>
        </w:rPr>
        <w:t>12.</w:t>
      </w:r>
      <w:r w:rsidRPr="00140E21">
        <w:rPr>
          <w:lang w:eastAsia="zh-CN"/>
        </w:rPr>
        <w:tab/>
        <w:t>Void.</w:t>
      </w:r>
    </w:p>
    <w:p w:rsidR="00971727" w:rsidRPr="00140E21" w:rsidRDefault="00971727" w:rsidP="00971727">
      <w:pPr>
        <w:pStyle w:val="B1"/>
        <w:rPr>
          <w:lang w:eastAsia="zh-CN"/>
        </w:rPr>
      </w:pPr>
      <w:r w:rsidRPr="00140E21">
        <w:rPr>
          <w:lang w:eastAsia="zh-CN"/>
        </w:rPr>
        <w:t>13.</w:t>
      </w:r>
      <w:r w:rsidRPr="00140E21">
        <w:rPr>
          <w:lang w:eastAsia="zh-CN"/>
        </w:rPr>
        <w:tab/>
        <w:t>Void.</w:t>
      </w:r>
    </w:p>
    <w:p w:rsidR="00971727" w:rsidRPr="00140E21" w:rsidRDefault="00971727" w:rsidP="00971727">
      <w:pPr>
        <w:pStyle w:val="B1"/>
        <w:rPr>
          <w:lang w:eastAsia="zh-CN"/>
        </w:rPr>
      </w:pPr>
      <w:r w:rsidRPr="00140E21">
        <w:t>14.</w:t>
      </w:r>
      <w:r w:rsidRPr="00140E21">
        <w:tab/>
      </w:r>
      <w:r w:rsidRPr="00140E21">
        <w:rPr>
          <w:lang w:eastAsia="zh-CN"/>
        </w:rPr>
        <w:t xml:space="preserve">Steps </w:t>
      </w:r>
      <w:del w:id="11" w:author="Cameron Ross Dunne" w:date="2019-10-04T15:59:00Z">
        <w:r w:rsidRPr="00140E21" w:rsidDel="00AB7F6B">
          <w:rPr>
            <w:lang w:eastAsia="zh-CN"/>
          </w:rPr>
          <w:delText>16-20</w:delText>
        </w:r>
      </w:del>
      <w:ins w:id="12" w:author="Cameron Ross Dunne" w:date="2019-10-04T15:59:00Z">
        <w:r w:rsidR="00AB7F6B">
          <w:rPr>
            <w:lang w:eastAsia="zh-CN"/>
          </w:rPr>
          <w:t>15-21b</w:t>
        </w:r>
      </w:ins>
      <w:r w:rsidRPr="00140E21">
        <w:rPr>
          <w:lang w:eastAsia="zh-CN"/>
        </w:rPr>
        <w:t xml:space="preserve"> of clause 4.2.2.2.2 </w:t>
      </w:r>
      <w:proofErr w:type="gramStart"/>
      <w:r w:rsidRPr="00140E21">
        <w:rPr>
          <w:lang w:eastAsia="zh-CN"/>
        </w:rPr>
        <w:t>are</w:t>
      </w:r>
      <w:proofErr w:type="gramEnd"/>
      <w:r w:rsidRPr="00140E21">
        <w:rPr>
          <w:lang w:eastAsia="zh-CN"/>
        </w:rPr>
        <w:t xml:space="preserve"> optionally performed (initiated by AMF) with the following addition:</w:t>
      </w:r>
    </w:p>
    <w:p w:rsidR="00971727" w:rsidRPr="00140E21" w:rsidRDefault="00971727" w:rsidP="00971727">
      <w:pPr>
        <w:pStyle w:val="B1"/>
        <w:rPr>
          <w:lang w:eastAsia="zh-CN"/>
        </w:rPr>
      </w:pPr>
      <w:r w:rsidRPr="00140E21">
        <w:rPr>
          <w:lang w:eastAsia="zh-CN"/>
        </w:rPr>
        <w:tab/>
        <w:t xml:space="preserve">In the home-routed roaming case and connected state mobility, based on the S-NSSAI value for the Serving PLMN of the PDU Session(s), the AMF decides whether V-SMF change is needed or not. If the V-SMF reallocation is not needed, and if the two values (i.e. the S-NSSAI value configured in AMF for interworking and S-NSSAI value for the Serving PLMN) are different, the AMF invokes </w:t>
      </w:r>
      <w:proofErr w:type="spellStart"/>
      <w:r w:rsidRPr="00140E21">
        <w:rPr>
          <w:lang w:eastAsia="zh-CN"/>
        </w:rPr>
        <w:t>Nsmf_PDU_Session_</w:t>
      </w:r>
      <w:proofErr w:type="gramStart"/>
      <w:r w:rsidRPr="00140E21">
        <w:rPr>
          <w:lang w:eastAsia="zh-CN"/>
        </w:rPr>
        <w:t>UpdateSMContext</w:t>
      </w:r>
      <w:proofErr w:type="spellEnd"/>
      <w:r w:rsidRPr="00140E21">
        <w:rPr>
          <w:lang w:eastAsia="zh-CN"/>
        </w:rPr>
        <w:t>(</w:t>
      </w:r>
      <w:proofErr w:type="gramEnd"/>
      <w:r w:rsidRPr="00140E21">
        <w:rPr>
          <w:lang w:eastAsia="zh-CN"/>
        </w:rPr>
        <w:t xml:space="preserve">PDU Session ID, S-NSSAI value for the Serving PLMN). The V-SMF updates 5G </w:t>
      </w:r>
      <w:proofErr w:type="gramStart"/>
      <w:r w:rsidRPr="00140E21">
        <w:rPr>
          <w:lang w:eastAsia="zh-CN"/>
        </w:rPr>
        <w:t>AN</w:t>
      </w:r>
      <w:proofErr w:type="gramEnd"/>
      <w:r w:rsidRPr="00140E21">
        <w:rPr>
          <w:lang w:eastAsia="zh-CN"/>
        </w:rPr>
        <w:t xml:space="preserve"> with the new S-NSSAI of VPLMN by sending a N2 SM message to 5G AN via AMF. If the V-SMF change is needed, the AMF performs as the case of I-SMF change defined in clause 4.23.4.3.</w:t>
      </w:r>
    </w:p>
    <w:p w:rsidR="00971727" w:rsidRPr="00140E21" w:rsidRDefault="00971727" w:rsidP="00971727">
      <w:pPr>
        <w:pStyle w:val="B1"/>
      </w:pPr>
      <w:r w:rsidRPr="00140E21">
        <w:tab/>
      </w:r>
      <w:r w:rsidRPr="00140E21">
        <w:rPr>
          <w:lang w:eastAsia="zh-CN"/>
        </w:rPr>
        <w:t xml:space="preserve">In the home-routed roaming case and idle state mobility, the AMF selects a default V-SMF per PDU Session and invokes </w:t>
      </w:r>
      <w:proofErr w:type="spellStart"/>
      <w:r w:rsidRPr="00140E21">
        <w:rPr>
          <w:lang w:eastAsia="zh-CN"/>
        </w:rPr>
        <w:t>Nsmf_PDUSession_CreateSMContext</w:t>
      </w:r>
      <w:proofErr w:type="spellEnd"/>
      <w:r w:rsidRPr="00140E21">
        <w:rPr>
          <w:lang w:eastAsia="zh-CN"/>
        </w:rPr>
        <w:t xml:space="preserve"> service operation of the V-SMF to create an association with the AMF. It includes UE EPS PDN Connection, H-SMF ID, </w:t>
      </w:r>
      <w:proofErr w:type="gramStart"/>
      <w:r w:rsidRPr="00140E21">
        <w:rPr>
          <w:lang w:eastAsia="zh-CN"/>
        </w:rPr>
        <w:t>S</w:t>
      </w:r>
      <w:proofErr w:type="gramEnd"/>
      <w:r w:rsidRPr="00140E21">
        <w:rPr>
          <w:lang w:eastAsia="zh-CN"/>
        </w:rPr>
        <w:t xml:space="preserve">-NSSAI and indicates all the PDU Session(s) to be re-activated as received in the Registration request message along with List Of PDU Sessions To Be Activated. The S-NSSAI is the S-NSSAI configured in AMF for interworking, which is associated with default V-SMF. The V-SMF creates the association and based on the received SMF ID, the V-SMF invokes </w:t>
      </w:r>
      <w:proofErr w:type="spellStart"/>
      <w:r w:rsidRPr="00140E21">
        <w:rPr>
          <w:lang w:eastAsia="zh-CN"/>
        </w:rPr>
        <w:t>Nsmf_PDUSession_Create</w:t>
      </w:r>
      <w:proofErr w:type="spellEnd"/>
      <w:r w:rsidRPr="00140E21">
        <w:rPr>
          <w:lang w:eastAsia="zh-CN"/>
        </w:rPr>
        <w:t xml:space="preserve"> request service operation of the H-SMF and provides the information received from the AMF. The subsequent handling is performed as follows:</w:t>
      </w:r>
    </w:p>
    <w:p w:rsidR="00971727" w:rsidRPr="00140E21" w:rsidRDefault="00971727" w:rsidP="00971727">
      <w:pPr>
        <w:pStyle w:val="B2"/>
        <w:rPr>
          <w:lang w:eastAsia="zh-CN"/>
        </w:rPr>
      </w:pPr>
      <w:r w:rsidRPr="00140E21">
        <w:rPr>
          <w:lang w:eastAsia="zh-CN"/>
        </w:rPr>
        <w:t>-</w:t>
      </w:r>
      <w:r w:rsidRPr="00140E21">
        <w:rPr>
          <w:lang w:eastAsia="zh-CN"/>
        </w:rPr>
        <w:tab/>
        <w:t xml:space="preserve">The H-SMF finds the corresponding PDU Session based on the PDN Connection Context in the request. The H-SMF initiates N4 Session modification procedure to establish the CN tunnel for the PDU Session, and for </w:t>
      </w:r>
      <w:proofErr w:type="gramStart"/>
      <w:r w:rsidRPr="00140E21">
        <w:rPr>
          <w:lang w:eastAsia="zh-CN"/>
        </w:rPr>
        <w:t>Idle</w:t>
      </w:r>
      <w:proofErr w:type="gramEnd"/>
      <w:r w:rsidRPr="00140E21">
        <w:rPr>
          <w:lang w:eastAsia="zh-CN"/>
        </w:rPr>
        <w:t xml:space="preserve"> state mobility registration, release the resource of the CN tunnels for EPS bearers corresponding to the PDU session as well. If the CN Tunnel info is allocated by the PGW-C+SMF, the tunnel info for PDU session is provided to PGW-U+UPF. If the CN Tunnel info is allocated by PGW-U+UPF, the tunnel info for PDU Session is provided to the PGW-C+SMF. The H-SMF responds V-SMF with the PDU Session ID corresponding to the PDN Connection Context in the request, the allocated EBI(s) information, the S-NSSAI of the PDU Session, S-NSSAI of HPLMN, and other PDU session parameters, such as PDU Session Type, Session AMBR in the </w:t>
      </w:r>
      <w:proofErr w:type="spellStart"/>
      <w:r w:rsidRPr="00140E21">
        <w:rPr>
          <w:lang w:eastAsia="zh-CN"/>
        </w:rPr>
        <w:t>Nsmf_PDUSession_Create</w:t>
      </w:r>
      <w:proofErr w:type="spellEnd"/>
      <w:r w:rsidRPr="00140E21">
        <w:rPr>
          <w:lang w:eastAsia="zh-CN"/>
        </w:rPr>
        <w:t xml:space="preserve"> response.</w:t>
      </w:r>
    </w:p>
    <w:p w:rsidR="00971727" w:rsidRPr="00140E21" w:rsidRDefault="00971727" w:rsidP="00971727">
      <w:pPr>
        <w:pStyle w:val="B2"/>
        <w:rPr>
          <w:lang w:eastAsia="zh-CN"/>
        </w:rPr>
      </w:pPr>
      <w:r w:rsidRPr="00140E21">
        <w:rPr>
          <w:lang w:eastAsia="zh-CN"/>
        </w:rPr>
        <w:t>-</w:t>
      </w:r>
      <w:r w:rsidRPr="00140E21">
        <w:rPr>
          <w:lang w:eastAsia="zh-CN"/>
        </w:rPr>
        <w:tab/>
        <w:t xml:space="preserve">The V-SMF updates its SM contexts and returns </w:t>
      </w:r>
      <w:proofErr w:type="gramStart"/>
      <w:r w:rsidRPr="00140E21">
        <w:rPr>
          <w:lang w:eastAsia="zh-CN"/>
        </w:rPr>
        <w:t>a</w:t>
      </w:r>
      <w:proofErr w:type="gramEnd"/>
      <w:r w:rsidRPr="00140E21">
        <w:rPr>
          <w:lang w:eastAsia="zh-CN"/>
        </w:rPr>
        <w:t xml:space="preserve"> </w:t>
      </w:r>
      <w:proofErr w:type="spellStart"/>
      <w:r w:rsidRPr="00140E21">
        <w:rPr>
          <w:lang w:eastAsia="zh-CN"/>
        </w:rPr>
        <w:t>Nsmf_PDU_Session_CreateSMContextResponse</w:t>
      </w:r>
      <w:proofErr w:type="spellEnd"/>
      <w:r w:rsidRPr="00140E21">
        <w:rPr>
          <w:lang w:eastAsia="zh-CN"/>
        </w:rPr>
        <w:t xml:space="preserve"> message including the information received from the H-SMF. The V-SMF also includes the N2 SM Context in the response message sent to the AMF if the corresponding PDU Session is in the received List </w:t>
      </w:r>
      <w:proofErr w:type="gramStart"/>
      <w:r w:rsidRPr="00140E21">
        <w:rPr>
          <w:lang w:eastAsia="zh-CN"/>
        </w:rPr>
        <w:t>Of PDU Sessions To</w:t>
      </w:r>
      <w:proofErr w:type="gramEnd"/>
      <w:r w:rsidRPr="00140E21">
        <w:rPr>
          <w:lang w:eastAsia="zh-CN"/>
        </w:rPr>
        <w:t xml:space="preserve"> Be Activated. The V-SMF stores an association of the PDU Session ID and the H-SMF ID. The AMF stores the V-SMF ID and it also stores S-NSSAI and the allocated EBI(s) associated to the PDU Session ID. Based on the S-NSSAI value for the Serving PLMN of the PDU Session(s) the AMF decides whether V-SMF relocation is needed or not. If V-SMF relocation is not needed, and if the two values (i.e. the S-NSSAI value configured in AMF for interworking and S-NSSAI value for the Serving PLMN) are different, the AMF sends the S-NSSAI value for the Serving PLMN to V-SMF by invoking </w:t>
      </w:r>
      <w:proofErr w:type="spellStart"/>
      <w:r w:rsidRPr="00140E21">
        <w:rPr>
          <w:lang w:eastAsia="zh-CN"/>
        </w:rPr>
        <w:t>Nsmf_PDUSession_UpdateSMContext</w:t>
      </w:r>
      <w:proofErr w:type="spellEnd"/>
      <w:r w:rsidRPr="00140E21">
        <w:rPr>
          <w:lang w:eastAsia="zh-CN"/>
        </w:rPr>
        <w:t xml:space="preserve"> service operation. The V-SMF updates NG RAN with the S-NSSAI </w:t>
      </w:r>
      <w:r w:rsidRPr="00140E21">
        <w:rPr>
          <w:lang w:eastAsia="zh-CN"/>
        </w:rPr>
        <w:lastRenderedPageBreak/>
        <w:t>value for the Serving PLMN via N2 SM message. If V-SMF relocation is needed, the AMF performs V-SMF relocation as defined in clause 4.23.4.3.</w:t>
      </w:r>
    </w:p>
    <w:p w:rsidR="00971727" w:rsidRPr="00140E21" w:rsidRDefault="00971727" w:rsidP="00971727">
      <w:pPr>
        <w:pStyle w:val="B1"/>
      </w:pPr>
      <w:r w:rsidRPr="00140E21">
        <w:rPr>
          <w:lang w:eastAsia="zh-CN"/>
        </w:rPr>
        <w:tab/>
        <w:t xml:space="preserve">In non-roaming and LBO cases and idle state mobility, AMF invokes </w:t>
      </w:r>
      <w:proofErr w:type="spellStart"/>
      <w:r w:rsidRPr="00140E21">
        <w:rPr>
          <w:lang w:eastAsia="zh-CN"/>
        </w:rPr>
        <w:t>Nsmf_PDUSession_CreateSMContext</w:t>
      </w:r>
      <w:proofErr w:type="spellEnd"/>
      <w:r w:rsidRPr="00140E21">
        <w:rPr>
          <w:lang w:eastAsia="zh-CN"/>
        </w:rPr>
        <w:t xml:space="preserve"> Request (UE EPS PDN Connection) service operation </w:t>
      </w:r>
      <w:proofErr w:type="gramStart"/>
      <w:r w:rsidRPr="00140E21">
        <w:rPr>
          <w:lang w:eastAsia="zh-CN"/>
        </w:rPr>
        <w:t>of  the</w:t>
      </w:r>
      <w:proofErr w:type="gramEnd"/>
      <w:r w:rsidRPr="00140E21">
        <w:rPr>
          <w:lang w:eastAsia="zh-CN"/>
        </w:rPr>
        <w:t xml:space="preserve"> PGW-C+SMF and indicates all the PDU Session(s) to be re-activated as received in the Registration request message along with List Of PDU Sessions To Be Activated. </w:t>
      </w:r>
      <w:r w:rsidRPr="00140E21">
        <w:t xml:space="preserve">This step is performed for each PDN Connection and the corresponding PGW-C+SMF </w:t>
      </w:r>
      <w:r w:rsidRPr="00140E21">
        <w:rPr>
          <w:rFonts w:eastAsia="SimSun"/>
          <w:lang w:eastAsia="zh-CN"/>
        </w:rPr>
        <w:t>address/</w:t>
      </w:r>
      <w:r w:rsidRPr="00140E21">
        <w:t>ID in the UE context the AMF received in Step 6.</w:t>
      </w:r>
    </w:p>
    <w:p w:rsidR="00971727" w:rsidRPr="00140E21" w:rsidRDefault="00971727" w:rsidP="00971727">
      <w:pPr>
        <w:pStyle w:val="B1"/>
        <w:rPr>
          <w:lang w:eastAsia="zh-CN"/>
        </w:rPr>
      </w:pPr>
      <w:r w:rsidRPr="00140E21">
        <w:tab/>
        <w:t xml:space="preserve">If the P-GW-C+SMF (H-SMF in case of home-routed roaming case) determines that seamless session continuity from EPS to 5GS is not supported for the PDU Session, then it does not provide SM information for the corresponding PDU Session but includes the appropriate cause code for rejecting the PDU Session transfer within the N2 SM Information. </w:t>
      </w:r>
      <w:r w:rsidRPr="00140E21">
        <w:rPr>
          <w:lang w:eastAsia="zh-CN"/>
        </w:rPr>
        <w:t xml:space="preserve">The PGW-C+SMF finds the corresponding PDU Session based on the PDN Connection Context in the request. The PGW-C+SMF initiates N4 Session modification procedure to establish the CN tunnel for the PDU Session, </w:t>
      </w:r>
      <w:r w:rsidRPr="00140E21">
        <w:t xml:space="preserve">and </w:t>
      </w:r>
      <w:r w:rsidRPr="00140E21">
        <w:rPr>
          <w:lang w:eastAsia="zh-CN"/>
        </w:rPr>
        <w:t xml:space="preserve">for Idle state mobility registration, releases the resource of the CN tunnels for EPS bearers corresponding to the PDU session as well. If the PGW-C+SMF has not yet registered for this PDU Session ID, the PGW-C+SMF registers with the UDM using </w:t>
      </w:r>
      <w:proofErr w:type="spellStart"/>
      <w:r w:rsidRPr="00140E21">
        <w:rPr>
          <w:lang w:eastAsia="zh-CN"/>
        </w:rPr>
        <w:t>Nudm_UECM_Registration</w:t>
      </w:r>
      <w:proofErr w:type="spellEnd"/>
      <w:r w:rsidRPr="00140E21">
        <w:rPr>
          <w:lang w:eastAsia="zh-CN"/>
        </w:rPr>
        <w:t xml:space="preserve"> (SUPI, DNN, PDU Session ID) for a given PDU Session as in step 4 of PDU Session Establishment Procedure in clause 4.3.2. If the CN Tunnel info is allocated by the PGW-C+SMF, the tunnel info for PDU session is provided to PGW-U+UPF. If the CN Tunnel info is allocated by PGW-U+UPF, the tunnel info for PDU Session is provided to the PGW-C+SMF.</w:t>
      </w:r>
      <w:r w:rsidRPr="00140E21">
        <w:t xml:space="preserve"> The PGW-C+SMF updates its SM contexts and returns the AMF a </w:t>
      </w:r>
      <w:proofErr w:type="spellStart"/>
      <w:r w:rsidRPr="00140E21">
        <w:t>Nsmf_PDUSession_CreateSMContext</w:t>
      </w:r>
      <w:proofErr w:type="spellEnd"/>
      <w:r w:rsidRPr="00140E21">
        <w:t xml:space="preserve"> Response message including the PDU Session ID corresponding to the PDN Connection Context in the request, the allocated EBI(s) information, the S-NSSAI of the PDU Session, and the N2 SM Context if the corresponding PDU Session is in the received List Of PDU Sessions To Be Activated. </w:t>
      </w:r>
      <w:r w:rsidRPr="00140E21">
        <w:rPr>
          <w:lang w:eastAsia="zh-CN"/>
        </w:rPr>
        <w:t>The AMF stores an association of the PDU Session ID and the SMF ID, S-NSSAI, and the allocated EBI(s) associated to the PDU Session ID. Based on the allocated EBI(s) information received from all the related PGW-C+SMF for this UE, an EPS bearer status, which reflects all existing EPS bearer, is generated by the AMF.</w:t>
      </w:r>
    </w:p>
    <w:p w:rsidR="00971727" w:rsidRPr="00140E21" w:rsidRDefault="00971727" w:rsidP="00971727">
      <w:pPr>
        <w:pStyle w:val="NO"/>
      </w:pPr>
      <w:r w:rsidRPr="00140E21">
        <w:t>NOTE 2:</w:t>
      </w:r>
      <w:r w:rsidRPr="00140E21">
        <w:tab/>
        <w:t>For Connected State mobility registration, the release of CN tunnels for EPS bearers and UDM registration for the session corresponding to the PDU session is performed in the handover execution phase.</w:t>
      </w:r>
    </w:p>
    <w:p w:rsidR="00971727" w:rsidRPr="00140E21" w:rsidRDefault="00971727" w:rsidP="00971727">
      <w:pPr>
        <w:pStyle w:val="B1"/>
        <w:rPr>
          <w:lang w:eastAsia="zh-CN"/>
        </w:rPr>
      </w:pPr>
      <w:r w:rsidRPr="00140E21">
        <w:tab/>
        <w:t>If the PDN Type of a PDN Connection in EPS is non-IP, and it was originally established as Ethernet PDU Session when UE was camping in 5GS (known based on local context information that was set to PDU Session Type Ethernet in UE and SMF), the PDU Session Type in 5GS shall be set to Ethernet by the SMF and UE. In case the PDN type of a PDN Connection in EPS is non-IP, and is locally associated in UE and SMF to PDU Session Type Unstructured, the PDU Session Type in 5GS shall be set to Unstructured by the SMF and UE.</w:t>
      </w:r>
    </w:p>
    <w:p w:rsidR="00971727" w:rsidRPr="00140E21" w:rsidRDefault="00971727" w:rsidP="00971727">
      <w:pPr>
        <w:pStyle w:val="NO"/>
        <w:rPr>
          <w:lang w:eastAsia="zh-CN"/>
        </w:rPr>
      </w:pPr>
      <w:r w:rsidRPr="00140E21">
        <w:rPr>
          <w:lang w:eastAsia="zh-CN"/>
        </w:rPr>
        <w:t>NOTE 3:</w:t>
      </w:r>
      <w:r w:rsidRPr="00140E21">
        <w:rPr>
          <w:lang w:eastAsia="zh-CN"/>
        </w:rPr>
        <w:tab/>
        <w:t>If the non-IP PDN Type is originally established as Ethernet PDU Session, it means that Ethernet PDN Type is not supported in EPS.</w:t>
      </w:r>
    </w:p>
    <w:p w:rsidR="00971727" w:rsidRPr="00140E21" w:rsidRDefault="00971727" w:rsidP="00971727">
      <w:pPr>
        <w:pStyle w:val="B1"/>
        <w:rPr>
          <w:lang w:eastAsia="zh-CN"/>
        </w:rPr>
      </w:pPr>
      <w:r w:rsidRPr="00140E21">
        <w:rPr>
          <w:lang w:eastAsia="zh-CN"/>
        </w:rPr>
        <w:tab/>
        <w:t xml:space="preserve">If the AMF has received the EPS Bearer Status in the Registration Request from UE, the AMF shall send the EPS Bearer Status to all corresponding PGW-C+SMFs. If the PGW-C+SMF </w:t>
      </w:r>
      <w:proofErr w:type="gramStart"/>
      <w:r w:rsidRPr="00140E21">
        <w:rPr>
          <w:lang w:eastAsia="zh-CN"/>
        </w:rPr>
        <w:t>receives</w:t>
      </w:r>
      <w:proofErr w:type="gramEnd"/>
      <w:r w:rsidRPr="00140E21">
        <w:rPr>
          <w:lang w:eastAsia="zh-CN"/>
        </w:rPr>
        <w:t xml:space="preserve"> the EPS Bearer Status from AMF, the PGW-C+SMF shall check whether the EPS bearer(s) has been deleted by UE but not notified to network. If yes, the PGW-C+SMF shall release those EPS bearer(s), the corresponding 5G </w:t>
      </w:r>
      <w:proofErr w:type="spellStart"/>
      <w:r w:rsidRPr="00140E21">
        <w:rPr>
          <w:lang w:eastAsia="zh-CN"/>
        </w:rPr>
        <w:t>QoS</w:t>
      </w:r>
      <w:proofErr w:type="spellEnd"/>
      <w:r w:rsidRPr="00140E21">
        <w:rPr>
          <w:lang w:eastAsia="zh-CN"/>
        </w:rPr>
        <w:t xml:space="preserve"> Rule(s) and the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locally.</w:t>
      </w:r>
    </w:p>
    <w:p w:rsidR="00971727" w:rsidRPr="00140E21" w:rsidRDefault="00971727" w:rsidP="00971727">
      <w:pPr>
        <w:pStyle w:val="B1"/>
        <w:rPr>
          <w:lang w:eastAsia="zh-CN"/>
        </w:rPr>
      </w:pPr>
      <w:r w:rsidRPr="00140E21">
        <w:rPr>
          <w:lang w:eastAsia="zh-CN"/>
        </w:rPr>
        <w:tab/>
        <w:t>If the SCEF+NEF ID is provided to the SMF, the SMF establishes the SMF-NEF connection as described in steps 2-3 from clause 4.25.2, the SMF provides the SCEF+NEF ID, EBI, APN, User Identity to the SCEF+NEF, and the SCEF+NEF updates the SM contexts and returns the NEF ID, PDU Session ID, DNN and User Identity to the SMF.</w:t>
      </w:r>
    </w:p>
    <w:p w:rsidR="00971727" w:rsidRPr="00140E21" w:rsidRDefault="00971727" w:rsidP="00971727">
      <w:pPr>
        <w:pStyle w:val="B1"/>
        <w:rPr>
          <w:lang w:eastAsia="zh-CN"/>
        </w:rPr>
      </w:pPr>
      <w:r w:rsidRPr="00140E21">
        <w:rPr>
          <w:lang w:eastAsia="zh-CN"/>
        </w:rPr>
        <w:tab/>
        <w:t>If the UE is performing Inter-RAT mobility to or from NB-</w:t>
      </w:r>
      <w:proofErr w:type="spellStart"/>
      <w:r w:rsidRPr="00140E21">
        <w:rPr>
          <w:lang w:eastAsia="zh-CN"/>
        </w:rPr>
        <w:t>IoT</w:t>
      </w:r>
      <w:proofErr w:type="spellEnd"/>
      <w:r w:rsidRPr="00140E21">
        <w:rPr>
          <w:lang w:eastAsia="zh-CN"/>
        </w:rPr>
        <w:t>, the (H-)SMF will maintain, reconnect, release or leave PDU Session handling to the local VPLMN policy in case of roaming for each PDU session according to the "PDU Session continuity at inter RAT mobility" subscription information. If the (H-</w:t>
      </w:r>
      <w:proofErr w:type="gramStart"/>
      <w:r w:rsidRPr="00140E21">
        <w:rPr>
          <w:lang w:eastAsia="zh-CN"/>
        </w:rPr>
        <w:t>)SMF</w:t>
      </w:r>
      <w:proofErr w:type="gramEnd"/>
      <w:r w:rsidRPr="00140E21">
        <w:rPr>
          <w:lang w:eastAsia="zh-CN"/>
        </w:rPr>
        <w:t xml:space="preserve"> does not have "PDU Session continuity at inter RAT mobility" for a PDU session, the (H-)SMF </w:t>
      </w:r>
      <w:proofErr w:type="spellStart"/>
      <w:r w:rsidRPr="00140E21">
        <w:rPr>
          <w:lang w:eastAsia="zh-CN"/>
        </w:rPr>
        <w:t>reterives</w:t>
      </w:r>
      <w:proofErr w:type="spellEnd"/>
      <w:r w:rsidRPr="00140E21">
        <w:rPr>
          <w:lang w:eastAsia="zh-CN"/>
        </w:rPr>
        <w:t xml:space="preserve"> it from the UDM before determining any action. The SMF may use local policy to determine the handling a PDU Session if "PDU Session continuity at inter RAT mobility" cannot be </w:t>
      </w:r>
      <w:proofErr w:type="spellStart"/>
      <w:r w:rsidRPr="00140E21">
        <w:rPr>
          <w:lang w:eastAsia="zh-CN"/>
        </w:rPr>
        <w:t>reterived</w:t>
      </w:r>
      <w:proofErr w:type="spellEnd"/>
      <w:r w:rsidRPr="00140E21">
        <w:rPr>
          <w:lang w:eastAsia="zh-CN"/>
        </w:rPr>
        <w:t xml:space="preserve"> from the UDM.</w:t>
      </w:r>
    </w:p>
    <w:p w:rsidR="00971727" w:rsidRPr="00140E21" w:rsidRDefault="00971727" w:rsidP="00971727">
      <w:pPr>
        <w:pStyle w:val="B1"/>
        <w:rPr>
          <w:lang w:eastAsia="zh-CN"/>
        </w:rPr>
      </w:pPr>
      <w:r w:rsidRPr="00140E21">
        <w:rPr>
          <w:lang w:eastAsia="zh-CN"/>
        </w:rPr>
        <w:t>15 - 16.</w:t>
      </w:r>
      <w:r w:rsidRPr="00140E21">
        <w:rPr>
          <w:lang w:eastAsia="zh-CN"/>
        </w:rPr>
        <w:tab/>
        <w:t>HSS+UDM cancels the location of the UE in the MME as defined in steps 13 - 14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Subsequently, the steps 18 - 19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are also executed with the following modification:</w:t>
      </w:r>
    </w:p>
    <w:p w:rsidR="00971727" w:rsidRPr="00140E21" w:rsidRDefault="00971727" w:rsidP="00971727">
      <w:pPr>
        <w:pStyle w:val="B2"/>
      </w:pPr>
      <w:r w:rsidRPr="00140E21">
        <w:lastRenderedPageBreak/>
        <w:tab/>
        <w:t>According to configuration, for the PDN connections which are anchored in</w:t>
      </w:r>
      <w:r w:rsidRPr="00140E21">
        <w:rPr>
          <w:lang w:eastAsia="zh-CN"/>
        </w:rPr>
        <w:t xml:space="preserve"> a standalone PGW</w:t>
      </w:r>
      <w:r w:rsidRPr="00140E21">
        <w:t>, the MME initiates PDN connection release procedure as specified in TS</w:t>
      </w:r>
      <w:r>
        <w:t> </w:t>
      </w:r>
      <w:r w:rsidRPr="00140E21">
        <w:t>23.401</w:t>
      </w:r>
      <w:r>
        <w:t> </w:t>
      </w:r>
      <w:r w:rsidRPr="00140E21">
        <w:t>[13].</w:t>
      </w:r>
    </w:p>
    <w:p w:rsidR="00971727" w:rsidRPr="00140E21" w:rsidRDefault="00971727" w:rsidP="00971727">
      <w:pPr>
        <w:pStyle w:val="B1"/>
        <w:rPr>
          <w:lang w:eastAsia="zh-CN"/>
        </w:rPr>
      </w:pPr>
      <w:r w:rsidRPr="00140E21">
        <w:rPr>
          <w:lang w:eastAsia="zh-CN"/>
        </w:rPr>
        <w:t>17-18.</w:t>
      </w:r>
      <w:r w:rsidRPr="00140E21">
        <w:rPr>
          <w:lang w:eastAsia="zh-CN"/>
        </w:rPr>
        <w:tab/>
        <w:t>These steps follow the steps 21 and 22 of Registration procedure in clause 4.2.2.2.2.</w:t>
      </w:r>
    </w:p>
    <w:p w:rsidR="00971727" w:rsidRPr="00140E21" w:rsidRDefault="00971727" w:rsidP="00971727">
      <w:pPr>
        <w:pStyle w:val="B1"/>
        <w:rPr>
          <w:lang w:eastAsia="zh-CN"/>
        </w:rPr>
      </w:pPr>
      <w:r w:rsidRPr="00140E21">
        <w:rPr>
          <w:lang w:eastAsia="zh-CN"/>
        </w:rPr>
        <w:tab/>
        <w:t>The Registration Accept message shall include the updated 5G-GUTI to be used by the UE in that PLMN over any access. If the active flag was included in the Registration request, The AMF may provide NG-RAN with a Mobility Restriction List taking into account the last used EPS PLMN ID and the Return preferred indication. The Mobility Restriction List contains a list of PLMN IDs as specified by TS</w:t>
      </w:r>
      <w:r>
        <w:rPr>
          <w:lang w:eastAsia="zh-CN"/>
        </w:rPr>
        <w:t> </w:t>
      </w:r>
      <w:r w:rsidRPr="00140E21">
        <w:rPr>
          <w:lang w:eastAsia="zh-CN"/>
        </w:rPr>
        <w:t>23.501</w:t>
      </w:r>
      <w:r>
        <w:rPr>
          <w:lang w:eastAsia="zh-CN"/>
        </w:rPr>
        <w:t> </w:t>
      </w:r>
      <w:r w:rsidRPr="00140E21">
        <w:rPr>
          <w:lang w:eastAsia="zh-CN"/>
        </w:rPr>
        <w:t>[2]. The Allowed NSSAI in the Registration Accept message shall contain at least the S-NSSAIs corresponding to the active PDN Connection(s) and the corresponding mapping to the HPLMN S-NSSAIs.</w:t>
      </w:r>
    </w:p>
    <w:p w:rsidR="00971727" w:rsidRPr="00140E21" w:rsidRDefault="00971727" w:rsidP="00971727">
      <w:pPr>
        <w:pStyle w:val="B1"/>
        <w:rPr>
          <w:lang w:eastAsia="zh-CN"/>
        </w:rPr>
      </w:pPr>
      <w:r w:rsidRPr="00140E21">
        <w:rPr>
          <w:lang w:eastAsia="zh-CN"/>
        </w:rPr>
        <w:tab/>
        <w:t xml:space="preserve">The AMF shall include the EPS bearer status, which is generated at step 14, in the Registration Accept message. Based on the received EPS bearer status information, the UE shall check whether there </w:t>
      </w:r>
      <w:proofErr w:type="gramStart"/>
      <w:r w:rsidRPr="00140E21">
        <w:rPr>
          <w:lang w:eastAsia="zh-CN"/>
        </w:rPr>
        <w:t>are</w:t>
      </w:r>
      <w:proofErr w:type="gramEnd"/>
      <w:r w:rsidRPr="00140E21">
        <w:rPr>
          <w:lang w:eastAsia="zh-CN"/>
        </w:rPr>
        <w:t xml:space="preserve"> </w:t>
      </w:r>
      <w:proofErr w:type="spellStart"/>
      <w:r w:rsidRPr="00140E21">
        <w:rPr>
          <w:lang w:eastAsia="zh-CN"/>
        </w:rPr>
        <w:t>QoS</w:t>
      </w:r>
      <w:proofErr w:type="spellEnd"/>
      <w:r w:rsidRPr="00140E21">
        <w:rPr>
          <w:lang w:eastAsia="zh-CN"/>
        </w:rPr>
        <w:t xml:space="preserve"> Flow(s) existing locally but no associated EPS bearer(s) in the received EPS bearer status. The UE shall locally delete the 5G </w:t>
      </w:r>
      <w:proofErr w:type="spellStart"/>
      <w:r w:rsidRPr="00140E21">
        <w:rPr>
          <w:lang w:eastAsia="zh-CN"/>
        </w:rPr>
        <w:t>QoS</w:t>
      </w:r>
      <w:proofErr w:type="spellEnd"/>
      <w:r w:rsidRPr="00140E21">
        <w:rPr>
          <w:lang w:eastAsia="zh-CN"/>
        </w:rPr>
        <w:t xml:space="preserve"> Rule(s) and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of the </w:t>
      </w:r>
      <w:proofErr w:type="spellStart"/>
      <w:r w:rsidRPr="00140E21">
        <w:rPr>
          <w:lang w:eastAsia="zh-CN"/>
        </w:rPr>
        <w:t>QoS</w:t>
      </w:r>
      <w:proofErr w:type="spellEnd"/>
      <w:r w:rsidRPr="00140E21">
        <w:rPr>
          <w:lang w:eastAsia="zh-CN"/>
        </w:rPr>
        <w:t xml:space="preserve"> Flow(s) if the associated EPS bearer(s) do not exist in the received EPS bearer status.</w:t>
      </w:r>
    </w:p>
    <w:p w:rsidR="00971727" w:rsidRPr="00270FA6" w:rsidRDefault="00971727" w:rsidP="0097172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639"/>
      </w:tblGrid>
      <w:tr w:rsidR="00971727" w:rsidRPr="000875EA" w:rsidTr="005A0255">
        <w:tc>
          <w:tcPr>
            <w:tcW w:w="9639" w:type="dxa"/>
            <w:shd w:val="clear" w:color="auto" w:fill="FFFFCC"/>
            <w:vAlign w:val="center"/>
          </w:tcPr>
          <w:p w:rsidR="00971727" w:rsidRPr="000875EA" w:rsidRDefault="00971727" w:rsidP="005A0255">
            <w:pPr>
              <w:jc w:val="center"/>
              <w:rPr>
                <w:rFonts w:ascii="Arial" w:hAnsi="Arial" w:cs="Arial"/>
                <w:b/>
                <w:bCs/>
                <w:sz w:val="28"/>
                <w:szCs w:val="28"/>
              </w:rPr>
            </w:pPr>
            <w:r w:rsidRPr="00134408">
              <w:rPr>
                <w:rFonts w:ascii="Arial" w:hAnsi="Arial" w:cs="Arial"/>
                <w:b/>
                <w:bCs/>
                <w:sz w:val="28"/>
                <w:szCs w:val="28"/>
                <w:lang w:eastAsia="zh-CN"/>
              </w:rPr>
              <w:t>End of</w:t>
            </w:r>
            <w:r w:rsidRPr="00134408">
              <w:rPr>
                <w:rFonts w:ascii="Arial" w:hAnsi="Arial" w:cs="Arial"/>
                <w:b/>
                <w:bCs/>
                <w:sz w:val="28"/>
                <w:szCs w:val="28"/>
              </w:rPr>
              <w:t xml:space="preserve"> change</w:t>
            </w:r>
          </w:p>
        </w:tc>
      </w:tr>
    </w:tbl>
    <w:p w:rsidR="00971727" w:rsidRPr="001E67EE" w:rsidRDefault="00971727" w:rsidP="00971727">
      <w:pPr>
        <w:rPr>
          <w:lang w:eastAsia="zh-CN"/>
        </w:rPr>
      </w:pPr>
    </w:p>
    <w:p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627F" w:rsidRDefault="0005627F">
      <w:r>
        <w:separator/>
      </w:r>
    </w:p>
  </w:endnote>
  <w:endnote w:type="continuationSeparator" w:id="0">
    <w:p w:rsidR="0005627F" w:rsidRDefault="0005627F">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627F" w:rsidRDefault="0005627F">
      <w:r>
        <w:separator/>
      </w:r>
    </w:p>
  </w:footnote>
  <w:footnote w:type="continuationSeparator" w:id="0">
    <w:p w:rsidR="0005627F" w:rsidRDefault="0005627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0B57C4">
      <w:fldChar w:fldCharType="begin"/>
    </w:r>
    <w:r w:rsidR="00374DD4">
      <w:instrText>PAGE</w:instrText>
    </w:r>
    <w:r w:rsidR="000B57C4">
      <w:fldChar w:fldCharType="separate"/>
    </w:r>
    <w:r>
      <w:rPr>
        <w:noProof/>
      </w:rPr>
      <w:t>1</w:t>
    </w:r>
    <w:r w:rsidR="000B57C4">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2"/>
  </w:hdrShapeDefaults>
  <w:footnotePr>
    <w:numRestart w:val="eachSect"/>
    <w:footnote w:id="-1"/>
    <w:footnote w:id="0"/>
  </w:footnotePr>
  <w:endnotePr>
    <w:endnote w:id="-1"/>
    <w:endnote w:id="0"/>
  </w:endnotePr>
  <w:compat/>
  <w:rsids>
    <w:rsidRoot w:val="00022E4A"/>
    <w:rsid w:val="00022E4A"/>
    <w:rsid w:val="0005627F"/>
    <w:rsid w:val="000A6394"/>
    <w:rsid w:val="000B57C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1727"/>
    <w:rsid w:val="009777D9"/>
    <w:rsid w:val="00991B88"/>
    <w:rsid w:val="009A5753"/>
    <w:rsid w:val="009A579D"/>
    <w:rsid w:val="009E3297"/>
    <w:rsid w:val="009F734F"/>
    <w:rsid w:val="00A246B6"/>
    <w:rsid w:val="00A47E70"/>
    <w:rsid w:val="00A50CF0"/>
    <w:rsid w:val="00A7671C"/>
    <w:rsid w:val="00AA2CBC"/>
    <w:rsid w:val="00AB7F6B"/>
    <w:rsid w:val="00AC5820"/>
    <w:rsid w:val="00AD1CD8"/>
    <w:rsid w:val="00B258BB"/>
    <w:rsid w:val="00B67B97"/>
    <w:rsid w:val="00B968C8"/>
    <w:rsid w:val="00BA3EC5"/>
    <w:rsid w:val="00BA51D9"/>
    <w:rsid w:val="00BB5DFC"/>
    <w:rsid w:val="00BD279D"/>
    <w:rsid w:val="00BD6BB8"/>
    <w:rsid w:val="00C05617"/>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off"/>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semiHidden/>
    <w:rsid w:val="00971727"/>
    <w:rPr>
      <w:rFonts w:ascii="Times New Roman" w:hAnsi="Times New Roman"/>
      <w:lang w:val="en-GB" w:eastAsia="en-US"/>
    </w:rPr>
  </w:style>
  <w:style w:type="character" w:customStyle="1" w:styleId="Heading1Char">
    <w:name w:val="Heading 1 Char"/>
    <w:link w:val="Heading1"/>
    <w:rsid w:val="00971727"/>
    <w:rPr>
      <w:rFonts w:ascii="Arial" w:hAnsi="Arial"/>
      <w:sz w:val="36"/>
      <w:lang w:val="en-GB" w:eastAsia="en-US"/>
    </w:rPr>
  </w:style>
  <w:style w:type="character" w:customStyle="1" w:styleId="Heading2Char">
    <w:name w:val="Heading 2 Char"/>
    <w:link w:val="Heading2"/>
    <w:rsid w:val="00971727"/>
    <w:rPr>
      <w:rFonts w:ascii="Arial" w:hAnsi="Arial"/>
      <w:sz w:val="32"/>
      <w:lang w:val="en-GB" w:eastAsia="en-US"/>
    </w:rPr>
  </w:style>
  <w:style w:type="character" w:customStyle="1" w:styleId="Heading3Char">
    <w:name w:val="Heading 3 Char"/>
    <w:link w:val="Heading3"/>
    <w:rsid w:val="00971727"/>
    <w:rPr>
      <w:rFonts w:ascii="Arial" w:hAnsi="Arial"/>
      <w:sz w:val="28"/>
      <w:lang w:val="en-GB" w:eastAsia="en-US"/>
    </w:rPr>
  </w:style>
  <w:style w:type="character" w:customStyle="1" w:styleId="Heading4Char">
    <w:name w:val="Heading 4 Char"/>
    <w:link w:val="Heading4"/>
    <w:rsid w:val="00971727"/>
    <w:rPr>
      <w:rFonts w:ascii="Arial" w:hAnsi="Arial"/>
      <w:sz w:val="24"/>
      <w:lang w:val="en-GB" w:eastAsia="en-US"/>
    </w:rPr>
  </w:style>
  <w:style w:type="character" w:customStyle="1" w:styleId="Heading5Char">
    <w:name w:val="Heading 5 Char"/>
    <w:link w:val="Heading5"/>
    <w:rsid w:val="00971727"/>
    <w:rPr>
      <w:rFonts w:ascii="Arial" w:hAnsi="Arial"/>
      <w:sz w:val="22"/>
      <w:lang w:val="en-GB" w:eastAsia="en-US"/>
    </w:rPr>
  </w:style>
  <w:style w:type="character" w:customStyle="1" w:styleId="Heading9Char">
    <w:name w:val="Heading 9 Char"/>
    <w:link w:val="Heading9"/>
    <w:rsid w:val="00971727"/>
    <w:rPr>
      <w:rFonts w:ascii="Arial" w:hAnsi="Arial"/>
      <w:sz w:val="36"/>
      <w:lang w:val="en-GB" w:eastAsia="en-US"/>
    </w:rPr>
  </w:style>
  <w:style w:type="character" w:customStyle="1" w:styleId="HeaderChar">
    <w:name w:val="Header Char"/>
    <w:link w:val="Header"/>
    <w:rsid w:val="00971727"/>
    <w:rPr>
      <w:rFonts w:ascii="Arial" w:hAnsi="Arial"/>
      <w:b/>
      <w:noProof/>
      <w:sz w:val="18"/>
      <w:lang w:val="en-GB" w:eastAsia="en-US"/>
    </w:rPr>
  </w:style>
  <w:style w:type="character" w:customStyle="1" w:styleId="NOChar">
    <w:name w:val="NO Char"/>
    <w:link w:val="NO"/>
    <w:rsid w:val="00971727"/>
    <w:rPr>
      <w:rFonts w:ascii="Times New Roman" w:hAnsi="Times New Roman"/>
      <w:lang w:val="en-GB" w:eastAsia="en-US"/>
    </w:rPr>
  </w:style>
  <w:style w:type="character" w:customStyle="1" w:styleId="TALChar">
    <w:name w:val="TAL Char"/>
    <w:link w:val="TAL"/>
    <w:rsid w:val="00971727"/>
    <w:rPr>
      <w:rFonts w:ascii="Arial" w:hAnsi="Arial"/>
      <w:sz w:val="18"/>
      <w:lang w:val="en-GB" w:eastAsia="en-US"/>
    </w:rPr>
  </w:style>
  <w:style w:type="character" w:customStyle="1" w:styleId="TAHCar">
    <w:name w:val="TAH Car"/>
    <w:link w:val="TAH"/>
    <w:rsid w:val="00971727"/>
    <w:rPr>
      <w:rFonts w:ascii="Arial" w:hAnsi="Arial"/>
      <w:b/>
      <w:sz w:val="18"/>
      <w:lang w:val="en-GB" w:eastAsia="en-US"/>
    </w:rPr>
  </w:style>
  <w:style w:type="character" w:customStyle="1" w:styleId="EXChar">
    <w:name w:val="EX Char"/>
    <w:link w:val="EX"/>
    <w:locked/>
    <w:rsid w:val="00971727"/>
    <w:rPr>
      <w:rFonts w:ascii="Times New Roman" w:hAnsi="Times New Roman"/>
      <w:lang w:val="en-GB" w:eastAsia="en-US"/>
    </w:rPr>
  </w:style>
  <w:style w:type="character" w:customStyle="1" w:styleId="B1Char">
    <w:name w:val="B1 Char"/>
    <w:link w:val="B1"/>
    <w:locked/>
    <w:rsid w:val="00971727"/>
    <w:rPr>
      <w:rFonts w:ascii="Times New Roman" w:hAnsi="Times New Roman"/>
      <w:lang w:val="en-GB" w:eastAsia="en-US"/>
    </w:rPr>
  </w:style>
  <w:style w:type="character" w:customStyle="1" w:styleId="EditorsNoteChar">
    <w:name w:val="Editor's Note Char"/>
    <w:link w:val="EditorsNote"/>
    <w:rsid w:val="00971727"/>
    <w:rPr>
      <w:rFonts w:ascii="Times New Roman" w:hAnsi="Times New Roman"/>
      <w:color w:val="FF0000"/>
      <w:lang w:val="en-GB" w:eastAsia="en-US"/>
    </w:rPr>
  </w:style>
  <w:style w:type="character" w:customStyle="1" w:styleId="THChar">
    <w:name w:val="TH Char"/>
    <w:link w:val="TH"/>
    <w:rsid w:val="00971727"/>
    <w:rPr>
      <w:rFonts w:ascii="Arial" w:hAnsi="Arial"/>
      <w:b/>
      <w:lang w:val="en-GB" w:eastAsia="en-US"/>
    </w:rPr>
  </w:style>
  <w:style w:type="character" w:customStyle="1" w:styleId="TFChar">
    <w:name w:val="TF Char"/>
    <w:link w:val="TF"/>
    <w:rsid w:val="00971727"/>
    <w:rPr>
      <w:rFonts w:ascii="Arial" w:hAnsi="Arial"/>
      <w:b/>
      <w:lang w:val="en-GB" w:eastAsia="en-US"/>
    </w:rPr>
  </w:style>
  <w:style w:type="character" w:customStyle="1" w:styleId="B2Char">
    <w:name w:val="B2 Char"/>
    <w:link w:val="B2"/>
    <w:rsid w:val="00971727"/>
    <w:rPr>
      <w:rFonts w:ascii="Times New Roman" w:hAnsi="Times New Roman"/>
      <w:lang w:val="en-GB" w:eastAsia="en-US"/>
    </w:rPr>
  </w:style>
  <w:style w:type="paragraph" w:customStyle="1" w:styleId="TAJ">
    <w:name w:val="TAJ"/>
    <w:basedOn w:val="TH"/>
    <w:rsid w:val="00971727"/>
    <w:pPr>
      <w:overflowPunct w:val="0"/>
      <w:autoSpaceDE w:val="0"/>
      <w:autoSpaceDN w:val="0"/>
      <w:adjustRightInd w:val="0"/>
      <w:textAlignment w:val="baseline"/>
    </w:pPr>
    <w:rPr>
      <w:color w:val="000000"/>
      <w:lang w:eastAsia="ja-JP"/>
    </w:rPr>
  </w:style>
  <w:style w:type="paragraph" w:customStyle="1" w:styleId="HO">
    <w:name w:val="HO"/>
    <w:basedOn w:val="Normal"/>
    <w:rsid w:val="00971727"/>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971727"/>
    <w:pPr>
      <w:spacing w:before="100" w:beforeAutospacing="1" w:after="100" w:afterAutospacing="1"/>
    </w:pPr>
    <w:rPr>
      <w:sz w:val="24"/>
      <w:szCs w:val="24"/>
      <w:lang w:val="en-US"/>
    </w:rPr>
  </w:style>
  <w:style w:type="paragraph" w:customStyle="1" w:styleId="AP">
    <w:name w:val="AP"/>
    <w:basedOn w:val="Normal"/>
    <w:rsid w:val="0097172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971727"/>
    <w:rPr>
      <w:rFonts w:ascii="Times New Roman" w:hAnsi="Times New Roman"/>
      <w:lang w:val="en-GB" w:eastAsia="en-US"/>
    </w:rPr>
  </w:style>
  <w:style w:type="paragraph" w:styleId="TOCHeading">
    <w:name w:val="TOC Heading"/>
    <w:basedOn w:val="Heading1"/>
    <w:next w:val="Normal"/>
    <w:uiPriority w:val="39"/>
    <w:unhideWhenUsed/>
    <w:qFormat/>
    <w:rsid w:val="0097172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971727"/>
    <w:rPr>
      <w:color w:val="2B579A"/>
      <w:shd w:val="clear" w:color="auto" w:fill="E6E6E6"/>
    </w:rPr>
  </w:style>
  <w:style w:type="table" w:styleId="TableGrid">
    <w:name w:val="Table Grid"/>
    <w:basedOn w:val="TableNormal"/>
    <w:rsid w:val="00971727"/>
    <w:rPr>
      <w:rFonts w:ascii="Times New Roman" w:hAnsi="Times New Roman"/>
      <w:lang w:val="en-IE" w:eastAsia="en-I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
    <w:name w:val="ZC"/>
    <w:rsid w:val="00971727"/>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71727"/>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971727"/>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971727"/>
    <w:rPr>
      <w:color w:val="808080"/>
      <w:shd w:val="clear" w:color="auto" w:fill="E6E6E6"/>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F28318-AF3E-4592-AD34-E27531453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10</Pages>
  <Words>4338</Words>
  <Characters>24730</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Cameron Ross Dunne</cp:lastModifiedBy>
  <cp:revision>5</cp:revision>
  <cp:lastPrinted>1899-12-31T23:00:00Z</cp:lastPrinted>
  <dcterms:created xsi:type="dcterms:W3CDTF">2018-11-05T09:14:00Z</dcterms:created>
  <dcterms:modified xsi:type="dcterms:W3CDTF">2019-10-04T15:05:00Z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S2-1909003</vt:lpwstr>
  </property>
  <property fmtid="{D5CDD505-2E9C-101B-9397-08002B2CF9AE}" pid="10" name="Spec#">
    <vt:lpwstr>23.502</vt:lpwstr>
  </property>
  <property fmtid="{D5CDD505-2E9C-101B-9397-08002B2CF9AE}" pid="11" name="Cr#">
    <vt:lpwstr>1710</vt:lpwstr>
  </property>
  <property fmtid="{D5CDD505-2E9C-101B-9397-08002B2CF9AE}" pid="12" name="Revision">
    <vt:lpwstr>-</vt:lpwstr>
  </property>
  <property fmtid="{D5CDD505-2E9C-101B-9397-08002B2CF9AE}" pid="13" name="Version">
    <vt:lpwstr>16.2.0</vt:lpwstr>
  </property>
  <property fmtid="{D5CDD505-2E9C-101B-9397-08002B2CF9AE}" pid="14" name="CrTitle">
    <vt:lpwstr>Clarifications to N26 and Idle Mode Mobility Procedures</vt:lpwstr>
  </property>
  <property fmtid="{D5CDD505-2E9C-101B-9397-08002B2CF9AE}" pid="15" name="SourceIfWg">
    <vt:lpwstr>Openet Telecom</vt:lpwstr>
  </property>
  <property fmtid="{D5CDD505-2E9C-101B-9397-08002B2CF9AE}" pid="16" name="SourceIfTsg">
    <vt:lpwstr/>
  </property>
  <property fmtid="{D5CDD505-2E9C-101B-9397-08002B2CF9AE}" pid="17" name="RelatedWis">
    <vt:lpwstr>5GS_Ph1, TEI16</vt:lpwstr>
  </property>
  <property fmtid="{D5CDD505-2E9C-101B-9397-08002B2CF9AE}" pid="18" name="Cat">
    <vt:lpwstr>F</vt:lpwstr>
  </property>
  <property fmtid="{D5CDD505-2E9C-101B-9397-08002B2CF9AE}" pid="19" name="ResDate">
    <vt:lpwstr>2019-09-30</vt:lpwstr>
  </property>
  <property fmtid="{D5CDD505-2E9C-101B-9397-08002B2CF9AE}" pid="20" name="Release">
    <vt:lpwstr>Rel-16</vt:lpwstr>
  </property>
</Properties>
</file>